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07" w:rsidRPr="00EF2443" w:rsidRDefault="009B2C07" w:rsidP="00EF2443">
      <w:pPr>
        <w:spacing w:after="0"/>
        <w:ind w:firstLine="567"/>
        <w:jc w:val="both"/>
        <w:rPr>
          <w:rFonts w:ascii="Times New Roman" w:eastAsia="Times New Roman" w:hAnsi="Times New Roman" w:cs="Times New Roman"/>
          <w:b/>
          <w:sz w:val="24"/>
          <w:szCs w:val="24"/>
          <w:lang w:val="en-US"/>
        </w:rPr>
      </w:pPr>
    </w:p>
    <w:p w:rsidR="00DA328A" w:rsidRPr="00EF2443" w:rsidRDefault="00DA328A" w:rsidP="002A216A">
      <w:pPr>
        <w:spacing w:after="0"/>
        <w:ind w:firstLine="567"/>
        <w:jc w:val="center"/>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 xml:space="preserve">Raportul socio-economic a orașului Florești pentru </w:t>
      </w:r>
      <w:proofErr w:type="gramStart"/>
      <w:r w:rsidRPr="00EF2443">
        <w:rPr>
          <w:rFonts w:ascii="Times New Roman" w:eastAsia="Times New Roman" w:hAnsi="Times New Roman" w:cs="Times New Roman"/>
          <w:b/>
          <w:sz w:val="24"/>
          <w:szCs w:val="24"/>
          <w:lang w:val="en-US"/>
        </w:rPr>
        <w:t>anul  2017</w:t>
      </w:r>
      <w:proofErr w:type="gramEnd"/>
    </w:p>
    <w:p w:rsidR="00DA328A" w:rsidRPr="00EF2443" w:rsidRDefault="00DA328A" w:rsidP="00EF2443">
      <w:pPr>
        <w:spacing w:after="0"/>
        <w:ind w:firstLine="567"/>
        <w:jc w:val="both"/>
        <w:rPr>
          <w:rFonts w:ascii="Times New Roman" w:eastAsia="Times New Roman" w:hAnsi="Times New Roman" w:cs="Times New Roman"/>
          <w:sz w:val="24"/>
          <w:szCs w:val="24"/>
          <w:lang w:val="en-US"/>
        </w:rPr>
      </w:pPr>
    </w:p>
    <w:p w:rsidR="004D7C2D" w:rsidRPr="00EF2443" w:rsidRDefault="00DA328A"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Prestarea serviciilor calitative comunității este misiunea principlă a Administrației Publice Locale avînd ca bază principiile non-discriminatorii</w:t>
      </w:r>
      <w:proofErr w:type="gramStart"/>
      <w:r w:rsidRPr="00EF2443">
        <w:rPr>
          <w:rFonts w:ascii="Times New Roman" w:eastAsia="Times New Roman" w:hAnsi="Times New Roman" w:cs="Times New Roman"/>
          <w:sz w:val="24"/>
          <w:szCs w:val="24"/>
          <w:lang w:val="en-US"/>
        </w:rPr>
        <w:t>,prin</w:t>
      </w:r>
      <w:proofErr w:type="gramEnd"/>
      <w:r w:rsidRPr="00EF2443">
        <w:rPr>
          <w:rFonts w:ascii="Times New Roman" w:eastAsia="Times New Roman" w:hAnsi="Times New Roman" w:cs="Times New Roman"/>
          <w:sz w:val="24"/>
          <w:szCs w:val="24"/>
          <w:lang w:val="en-US"/>
        </w:rPr>
        <w:t xml:space="preserve"> dezvoltarea sistemului social economic și cultural.</w:t>
      </w:r>
    </w:p>
    <w:p w:rsidR="00F15066" w:rsidRDefault="00F15066" w:rsidP="00EF2443">
      <w:pPr>
        <w:spacing w:after="0"/>
        <w:ind w:firstLine="567"/>
        <w:jc w:val="both"/>
        <w:rPr>
          <w:rFonts w:ascii="Times New Roman" w:eastAsia="Times New Roman" w:hAnsi="Times New Roman" w:cs="Times New Roman"/>
          <w:b/>
          <w:sz w:val="24"/>
          <w:szCs w:val="24"/>
          <w:lang w:val="en-US"/>
        </w:rPr>
      </w:pPr>
    </w:p>
    <w:p w:rsidR="009B2C07" w:rsidRPr="00EF2443" w:rsidRDefault="00F416CA" w:rsidP="00EF2443">
      <w:pPr>
        <w:spacing w:after="0"/>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1</w:t>
      </w:r>
      <w:r w:rsidR="009B2C07" w:rsidRPr="00EF2443">
        <w:rPr>
          <w:rFonts w:ascii="Times New Roman" w:eastAsia="Times New Roman" w:hAnsi="Times New Roman" w:cs="Times New Roman"/>
          <w:b/>
          <w:sz w:val="24"/>
          <w:szCs w:val="24"/>
          <w:lang w:val="en-US"/>
        </w:rPr>
        <w:t>.</w:t>
      </w:r>
      <w:r w:rsidRPr="00EF2443">
        <w:rPr>
          <w:rFonts w:ascii="Times New Roman" w:eastAsia="Times New Roman" w:hAnsi="Times New Roman" w:cs="Times New Roman"/>
          <w:b/>
          <w:sz w:val="24"/>
          <w:szCs w:val="24"/>
          <w:lang w:val="en-US"/>
        </w:rPr>
        <w:t xml:space="preserve"> </w:t>
      </w:r>
      <w:r w:rsidR="009B2C07" w:rsidRPr="00EF2443">
        <w:rPr>
          <w:rFonts w:ascii="Times New Roman" w:eastAsia="Times New Roman" w:hAnsi="Times New Roman" w:cs="Times New Roman"/>
          <w:b/>
          <w:sz w:val="24"/>
          <w:szCs w:val="24"/>
          <w:lang w:val="en-US"/>
        </w:rPr>
        <w:t>Situaţia socială</w:t>
      </w:r>
    </w:p>
    <w:p w:rsidR="00F416CA" w:rsidRPr="00EF2443" w:rsidRDefault="00F416CA" w:rsidP="00EF2443">
      <w:pPr>
        <w:spacing w:after="0"/>
        <w:ind w:firstLine="567"/>
        <w:jc w:val="both"/>
        <w:rPr>
          <w:rFonts w:ascii="Times New Roman" w:eastAsia="Times New Roman" w:hAnsi="Times New Roman" w:cs="Times New Roman"/>
          <w:b/>
          <w:i/>
          <w:sz w:val="24"/>
          <w:szCs w:val="24"/>
          <w:lang w:val="en-US"/>
        </w:rPr>
      </w:pPr>
    </w:p>
    <w:p w:rsidR="009B2C07" w:rsidRPr="00EF2443" w:rsidRDefault="00F416CA" w:rsidP="00EF2443">
      <w:pPr>
        <w:spacing w:after="0"/>
        <w:ind w:firstLine="567"/>
        <w:jc w:val="both"/>
        <w:rPr>
          <w:rFonts w:ascii="Times New Roman" w:eastAsia="Times New Roman" w:hAnsi="Times New Roman" w:cs="Times New Roman"/>
          <w:b/>
          <w:i/>
          <w:sz w:val="24"/>
          <w:szCs w:val="24"/>
          <w:lang w:val="en-US"/>
        </w:rPr>
      </w:pPr>
      <w:r w:rsidRPr="00EF2443">
        <w:rPr>
          <w:rFonts w:ascii="Times New Roman" w:eastAsia="Times New Roman" w:hAnsi="Times New Roman" w:cs="Times New Roman"/>
          <w:b/>
          <w:i/>
          <w:sz w:val="24"/>
          <w:szCs w:val="24"/>
          <w:lang w:val="en-US"/>
        </w:rPr>
        <w:t>Coraportor</w:t>
      </w:r>
      <w:r w:rsidRPr="00EF2443">
        <w:rPr>
          <w:rFonts w:ascii="Times New Roman" w:eastAsia="Times New Roman" w:hAnsi="Times New Roman" w:cs="Times New Roman"/>
          <w:b/>
          <w:i/>
          <w:sz w:val="24"/>
          <w:szCs w:val="24"/>
          <w:lang w:val="ro-RO"/>
        </w:rPr>
        <w:t>:</w:t>
      </w:r>
      <w:r w:rsidRPr="00EF2443">
        <w:rPr>
          <w:rFonts w:ascii="Times New Roman" w:eastAsia="Times New Roman" w:hAnsi="Times New Roman" w:cs="Times New Roman"/>
          <w:b/>
          <w:i/>
          <w:sz w:val="24"/>
          <w:szCs w:val="24"/>
          <w:lang w:val="en-US"/>
        </w:rPr>
        <w:t xml:space="preserve">  viceprimar GanganIurie</w:t>
      </w:r>
    </w:p>
    <w:p w:rsidR="00F416CA"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Datele statistece arată că la 01.01.2018 numărul pr</w:t>
      </w:r>
      <w:r w:rsidR="002A6391" w:rsidRPr="00EF2443">
        <w:rPr>
          <w:rFonts w:ascii="Times New Roman" w:eastAsia="Times New Roman" w:hAnsi="Times New Roman" w:cs="Times New Roman"/>
          <w:sz w:val="24"/>
          <w:szCs w:val="24"/>
          <w:lang w:val="en-US"/>
        </w:rPr>
        <w:t>e</w:t>
      </w:r>
      <w:r w:rsidRPr="00EF2443">
        <w:rPr>
          <w:rFonts w:ascii="Times New Roman" w:eastAsia="Times New Roman" w:hAnsi="Times New Roman" w:cs="Times New Roman"/>
          <w:sz w:val="24"/>
          <w:szCs w:val="24"/>
          <w:lang w:val="en-US"/>
        </w:rPr>
        <w:t xml:space="preserve">liminar al populației orașului Florești </w:t>
      </w:r>
      <w:proofErr w:type="gramStart"/>
      <w:r w:rsidRPr="00EF2443">
        <w:rPr>
          <w:rFonts w:ascii="Times New Roman" w:eastAsia="Times New Roman" w:hAnsi="Times New Roman" w:cs="Times New Roman"/>
          <w:sz w:val="24"/>
          <w:szCs w:val="24"/>
          <w:lang w:val="en-US"/>
        </w:rPr>
        <w:t>este</w:t>
      </w:r>
      <w:proofErr w:type="gramEnd"/>
      <w:r w:rsidRPr="00EF2443">
        <w:rPr>
          <w:rFonts w:ascii="Times New Roman" w:eastAsia="Times New Roman" w:hAnsi="Times New Roman" w:cs="Times New Roman"/>
          <w:sz w:val="24"/>
          <w:szCs w:val="24"/>
          <w:lang w:val="en-US"/>
        </w:rPr>
        <w:t xml:space="preserve"> de 13078 cetățeni.</w:t>
      </w:r>
      <w:r w:rsidR="00F416CA"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După categoriile de vărstă</w:t>
      </w:r>
      <w:r w:rsidR="00F416CA" w:rsidRPr="00EF2443">
        <w:rPr>
          <w:rFonts w:ascii="Times New Roman" w:eastAsia="Times New Roman" w:hAnsi="Times New Roman" w:cs="Times New Roman"/>
          <w:sz w:val="24"/>
          <w:szCs w:val="24"/>
          <w:lang w:val="en-US"/>
        </w:rPr>
        <w:t>:</w:t>
      </w:r>
    </w:p>
    <w:p w:rsidR="009B2C07" w:rsidRPr="00EF2443" w:rsidRDefault="00F416CA" w:rsidP="00F15066">
      <w:pPr>
        <w:spacing w:after="0"/>
        <w:ind w:firstLine="567"/>
        <w:jc w:val="center"/>
        <w:rPr>
          <w:rFonts w:ascii="Times New Roman" w:eastAsia="Times New Roman" w:hAnsi="Times New Roman" w:cs="Times New Roman"/>
          <w:b/>
          <w:sz w:val="24"/>
          <w:szCs w:val="24"/>
          <w:lang w:val="en-US"/>
        </w:rPr>
      </w:pPr>
      <w:r w:rsidRPr="00EF2443">
        <w:rPr>
          <w:rFonts w:ascii="Times New Roman" w:eastAsia="Times New Roman" w:hAnsi="Times New Roman" w:cs="Times New Roman"/>
          <w:sz w:val="24"/>
          <w:szCs w:val="24"/>
          <w:lang w:val="en-US"/>
        </w:rPr>
        <w:t>A</w:t>
      </w:r>
      <w:r w:rsidR="009B2C07" w:rsidRPr="00EF2443">
        <w:rPr>
          <w:rFonts w:ascii="Times New Roman" w:eastAsia="Times New Roman" w:hAnsi="Times New Roman" w:cs="Times New Roman"/>
          <w:sz w:val="24"/>
          <w:szCs w:val="24"/>
          <w:lang w:val="en-US"/>
        </w:rPr>
        <w:t xml:space="preserve">nul </w:t>
      </w:r>
      <w:r w:rsidR="009B2C07" w:rsidRPr="00EF2443">
        <w:rPr>
          <w:rFonts w:ascii="Times New Roman" w:eastAsia="Times New Roman" w:hAnsi="Times New Roman" w:cs="Times New Roman"/>
          <w:b/>
          <w:sz w:val="24"/>
          <w:szCs w:val="24"/>
          <w:lang w:val="en-US"/>
        </w:rPr>
        <w:t>2017</w:t>
      </w:r>
    </w:p>
    <w:tbl>
      <w:tblPr>
        <w:tblW w:w="9830" w:type="dxa"/>
        <w:tblInd w:w="93" w:type="dxa"/>
        <w:tblLook w:val="04A0"/>
      </w:tblPr>
      <w:tblGrid>
        <w:gridCol w:w="1917"/>
        <w:gridCol w:w="1177"/>
        <w:gridCol w:w="1000"/>
        <w:gridCol w:w="952"/>
        <w:gridCol w:w="952"/>
        <w:gridCol w:w="952"/>
        <w:gridCol w:w="952"/>
        <w:gridCol w:w="1000"/>
        <w:gridCol w:w="1000"/>
      </w:tblGrid>
      <w:tr w:rsidR="009B2C07" w:rsidRPr="00EF2443" w:rsidTr="003C29C8">
        <w:trPr>
          <w:trHeight w:val="322"/>
        </w:trPr>
        <w:tc>
          <w:tcPr>
            <w:tcW w:w="1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Denumirea UAT</w:t>
            </w:r>
          </w:p>
        </w:tc>
        <w:tc>
          <w:tcPr>
            <w:tcW w:w="11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Total populatie</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 xml:space="preserve">0-14  </w:t>
            </w:r>
          </w:p>
        </w:tc>
        <w:tc>
          <w:tcPr>
            <w:tcW w:w="9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0-3</w:t>
            </w:r>
          </w:p>
        </w:tc>
        <w:tc>
          <w:tcPr>
            <w:tcW w:w="9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3-6</w:t>
            </w:r>
          </w:p>
        </w:tc>
        <w:tc>
          <w:tcPr>
            <w:tcW w:w="9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3-7</w:t>
            </w:r>
          </w:p>
        </w:tc>
        <w:tc>
          <w:tcPr>
            <w:tcW w:w="9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7-16</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15-56/61</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r w:rsidRPr="00EF2443">
              <w:rPr>
                <w:rFonts w:ascii="Times New Roman" w:eastAsia="Times New Roman" w:hAnsi="Times New Roman" w:cs="Times New Roman"/>
                <w:b/>
                <w:bCs/>
                <w:sz w:val="24"/>
                <w:szCs w:val="24"/>
              </w:rPr>
              <w:t>57/62 +</w:t>
            </w:r>
          </w:p>
        </w:tc>
      </w:tr>
      <w:tr w:rsidR="009B2C07" w:rsidRPr="00EF2443" w:rsidTr="003C29C8">
        <w:trPr>
          <w:trHeight w:val="322"/>
        </w:trPr>
        <w:tc>
          <w:tcPr>
            <w:tcW w:w="1917"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c>
          <w:tcPr>
            <w:tcW w:w="952"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c>
          <w:tcPr>
            <w:tcW w:w="952"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c>
          <w:tcPr>
            <w:tcW w:w="952"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c>
          <w:tcPr>
            <w:tcW w:w="952"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9B2C07" w:rsidRPr="00EF2443" w:rsidRDefault="009B2C07" w:rsidP="00EF2443">
            <w:pPr>
              <w:spacing w:after="0"/>
              <w:ind w:firstLine="567"/>
              <w:jc w:val="both"/>
              <w:rPr>
                <w:rFonts w:ascii="Times New Roman" w:eastAsia="Times New Roman" w:hAnsi="Times New Roman" w:cs="Times New Roman"/>
                <w:b/>
                <w:bCs/>
                <w:sz w:val="24"/>
                <w:szCs w:val="24"/>
              </w:rPr>
            </w:pPr>
          </w:p>
        </w:tc>
      </w:tr>
      <w:tr w:rsidR="009B2C07" w:rsidRPr="00EF2443" w:rsidTr="003C29C8">
        <w:trPr>
          <w:trHeight w:val="255"/>
        </w:trPr>
        <w:tc>
          <w:tcPr>
            <w:tcW w:w="1917" w:type="dxa"/>
            <w:tcBorders>
              <w:top w:val="nil"/>
              <w:left w:val="single" w:sz="4" w:space="0" w:color="auto"/>
              <w:bottom w:val="single" w:sz="4" w:space="0" w:color="auto"/>
              <w:right w:val="single" w:sz="4" w:space="0" w:color="auto"/>
            </w:tcBorders>
            <w:shd w:val="clear" w:color="auto" w:fill="auto"/>
            <w:noWrap/>
            <w:hideMark/>
          </w:tcPr>
          <w:p w:rsidR="009B2C07" w:rsidRPr="00EF2443" w:rsidRDefault="009B2C07" w:rsidP="00EF2443">
            <w:pPr>
              <w:spacing w:after="0"/>
              <w:ind w:firstLineChars="300" w:firstLine="720"/>
              <w:jc w:val="both"/>
              <w:rPr>
                <w:rFonts w:ascii="Times New Roman" w:eastAsia="Times New Roman" w:hAnsi="Times New Roman" w:cs="Times New Roman"/>
                <w:sz w:val="24"/>
                <w:szCs w:val="24"/>
              </w:rPr>
            </w:pPr>
            <w:r w:rsidRPr="00EF2443">
              <w:rPr>
                <w:rFonts w:ascii="Times New Roman" w:eastAsia="Times New Roman" w:hAnsi="Times New Roman" w:cs="Times New Roman"/>
                <w:sz w:val="24"/>
                <w:szCs w:val="24"/>
              </w:rPr>
              <w:t>or. Floreşti</w:t>
            </w:r>
          </w:p>
        </w:tc>
        <w:tc>
          <w:tcPr>
            <w:tcW w:w="1105"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ind w:firstLine="567"/>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t>13078</w:t>
            </w:r>
          </w:p>
        </w:tc>
        <w:tc>
          <w:tcPr>
            <w:tcW w:w="1000"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ind w:firstLine="567"/>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t>1924</w:t>
            </w:r>
          </w:p>
        </w:tc>
        <w:tc>
          <w:tcPr>
            <w:tcW w:w="952"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ind w:firstLine="567"/>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t>794</w:t>
            </w:r>
          </w:p>
        </w:tc>
        <w:tc>
          <w:tcPr>
            <w:tcW w:w="952"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ind w:firstLine="567"/>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t>742</w:t>
            </w:r>
          </w:p>
        </w:tc>
        <w:tc>
          <w:tcPr>
            <w:tcW w:w="952"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ind w:firstLine="567"/>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t>875</w:t>
            </w:r>
          </w:p>
        </w:tc>
        <w:tc>
          <w:tcPr>
            <w:tcW w:w="952"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ind w:firstLine="567"/>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t>1101</w:t>
            </w:r>
          </w:p>
        </w:tc>
        <w:tc>
          <w:tcPr>
            <w:tcW w:w="1000"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ind w:firstLine="567"/>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t>9042</w:t>
            </w:r>
          </w:p>
        </w:tc>
        <w:tc>
          <w:tcPr>
            <w:tcW w:w="1000"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ind w:firstLine="567"/>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t>2112</w:t>
            </w:r>
          </w:p>
        </w:tc>
      </w:tr>
    </w:tbl>
    <w:p w:rsidR="009B2C07" w:rsidRPr="00EF2443" w:rsidRDefault="009B2C07" w:rsidP="00EF2443">
      <w:pPr>
        <w:spacing w:after="0"/>
        <w:ind w:firstLine="567"/>
        <w:jc w:val="both"/>
        <w:rPr>
          <w:rFonts w:ascii="Times New Roman" w:eastAsia="Times New Roman" w:hAnsi="Times New Roman" w:cs="Times New Roman"/>
          <w:sz w:val="24"/>
          <w:szCs w:val="24"/>
          <w:lang w:val="en-US"/>
        </w:rPr>
      </w:pPr>
    </w:p>
    <w:p w:rsidR="009B2C07" w:rsidRPr="00EF2443" w:rsidRDefault="009B2C07" w:rsidP="00EF2443">
      <w:pPr>
        <w:spacing w:after="0"/>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sz w:val="24"/>
          <w:szCs w:val="24"/>
          <w:lang w:val="en-US"/>
        </w:rPr>
        <w:t xml:space="preserve">                                                                    </w:t>
      </w:r>
      <w:r w:rsidR="00F416CA" w:rsidRPr="00EF2443">
        <w:rPr>
          <w:rFonts w:ascii="Times New Roman" w:eastAsia="Times New Roman" w:hAnsi="Times New Roman" w:cs="Times New Roman"/>
          <w:sz w:val="24"/>
          <w:szCs w:val="24"/>
          <w:lang w:val="en-US"/>
        </w:rPr>
        <w:t>A</w:t>
      </w:r>
      <w:r w:rsidRPr="00EF2443">
        <w:rPr>
          <w:rFonts w:ascii="Times New Roman" w:eastAsia="Times New Roman" w:hAnsi="Times New Roman" w:cs="Times New Roman"/>
          <w:sz w:val="24"/>
          <w:szCs w:val="24"/>
          <w:lang w:val="en-US"/>
        </w:rPr>
        <w:t xml:space="preserve">nul </w:t>
      </w:r>
      <w:r w:rsidRPr="00EF2443">
        <w:rPr>
          <w:rFonts w:ascii="Times New Roman" w:eastAsia="Times New Roman" w:hAnsi="Times New Roman" w:cs="Times New Roman"/>
          <w:b/>
          <w:sz w:val="24"/>
          <w:szCs w:val="24"/>
          <w:lang w:val="en-US"/>
        </w:rPr>
        <w:t xml:space="preserve">2016 </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p>
    <w:tbl>
      <w:tblPr>
        <w:tblW w:w="9830" w:type="dxa"/>
        <w:tblInd w:w="93" w:type="dxa"/>
        <w:tblLook w:val="04A0"/>
      </w:tblPr>
      <w:tblGrid>
        <w:gridCol w:w="1917"/>
        <w:gridCol w:w="1105"/>
        <w:gridCol w:w="1000"/>
        <w:gridCol w:w="952"/>
        <w:gridCol w:w="952"/>
        <w:gridCol w:w="952"/>
        <w:gridCol w:w="952"/>
        <w:gridCol w:w="1000"/>
        <w:gridCol w:w="1000"/>
      </w:tblGrid>
      <w:tr w:rsidR="009B2C07" w:rsidRPr="00EF2443" w:rsidTr="00F416CA">
        <w:trPr>
          <w:trHeight w:val="587"/>
        </w:trPr>
        <w:tc>
          <w:tcPr>
            <w:tcW w:w="1917" w:type="dxa"/>
            <w:tcBorders>
              <w:top w:val="nil"/>
              <w:left w:val="single" w:sz="4" w:space="0" w:color="auto"/>
              <w:bottom w:val="single" w:sz="4" w:space="0" w:color="auto"/>
              <w:right w:val="single" w:sz="4" w:space="0" w:color="auto"/>
            </w:tcBorders>
            <w:shd w:val="clear" w:color="auto" w:fill="auto"/>
            <w:noWrap/>
            <w:hideMark/>
          </w:tcPr>
          <w:p w:rsidR="009B2C07" w:rsidRPr="00EF2443" w:rsidRDefault="00BC2D74" w:rsidP="00EF2443">
            <w:pPr>
              <w:spacing w:after="0"/>
              <w:jc w:val="both"/>
              <w:rPr>
                <w:rFonts w:ascii="Times New Roman" w:eastAsia="Times New Roman" w:hAnsi="Times New Roman" w:cs="Times New Roman"/>
                <w:sz w:val="24"/>
                <w:szCs w:val="24"/>
                <w:lang w:val="en-US"/>
              </w:rPr>
            </w:pPr>
            <w:r w:rsidRPr="00BC2D74">
              <w:rPr>
                <w:rFonts w:ascii="Times New Roman" w:eastAsia="Times New Roman" w:hAnsi="Times New Roman" w:cs="Times New Roman"/>
                <w:b/>
                <w:i/>
                <w:noProof/>
                <w:sz w:val="24"/>
                <w:szCs w:val="24"/>
                <w:lang w:val="ro-RO" w:eastAsia="ro-RO"/>
              </w:rPr>
              <w:pict>
                <v:shapetype id="_x0000_t32" coordsize="21600,21600" o:spt="32" o:oned="t" path="m,l21600,21600e" filled="f">
                  <v:path arrowok="t" fillok="f" o:connecttype="none"/>
                  <o:lock v:ext="edit" shapetype="t"/>
                </v:shapetype>
                <v:shape id="_x0000_s1026" type="#_x0000_t32" style="position:absolute;left:0;text-align:left;margin-left:-5.7pt;margin-top:.3pt;width:488.25pt;height:0;z-index:251658240" o:connectortype="straight"/>
              </w:pict>
            </w:r>
            <w:proofErr w:type="gramStart"/>
            <w:r w:rsidR="00F416CA" w:rsidRPr="00EF2443">
              <w:rPr>
                <w:rFonts w:ascii="Times New Roman" w:eastAsia="Times New Roman" w:hAnsi="Times New Roman" w:cs="Times New Roman"/>
                <w:sz w:val="24"/>
                <w:szCs w:val="24"/>
                <w:lang w:val="en-US"/>
              </w:rPr>
              <w:t>or</w:t>
            </w:r>
            <w:proofErr w:type="gramEnd"/>
            <w:r w:rsidR="00F416CA" w:rsidRPr="00EF2443">
              <w:rPr>
                <w:rFonts w:ascii="Times New Roman" w:eastAsia="Times New Roman" w:hAnsi="Times New Roman" w:cs="Times New Roman"/>
                <w:sz w:val="24"/>
                <w:szCs w:val="24"/>
                <w:lang w:val="en-US"/>
              </w:rPr>
              <w:t>.</w:t>
            </w:r>
            <w:r w:rsidR="00F416CA" w:rsidRPr="00EF2443">
              <w:rPr>
                <w:rFonts w:ascii="Times New Roman" w:eastAsia="Times New Roman" w:hAnsi="Times New Roman" w:cs="Times New Roman"/>
                <w:sz w:val="24"/>
                <w:szCs w:val="24"/>
                <w:lang w:val="ro-RO"/>
              </w:rPr>
              <w:t xml:space="preserve"> </w:t>
            </w:r>
            <w:r w:rsidR="009B2C07" w:rsidRPr="00EF2443">
              <w:rPr>
                <w:rFonts w:ascii="Times New Roman" w:eastAsia="Times New Roman" w:hAnsi="Times New Roman" w:cs="Times New Roman"/>
                <w:sz w:val="24"/>
                <w:szCs w:val="24"/>
                <w:lang w:val="en-US"/>
              </w:rPr>
              <w:t>Floreşti</w:t>
            </w:r>
          </w:p>
        </w:tc>
        <w:tc>
          <w:tcPr>
            <w:tcW w:w="1105"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13147</w:t>
            </w:r>
          </w:p>
        </w:tc>
        <w:tc>
          <w:tcPr>
            <w:tcW w:w="1000"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1910</w:t>
            </w:r>
          </w:p>
        </w:tc>
        <w:tc>
          <w:tcPr>
            <w:tcW w:w="952"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818</w:t>
            </w:r>
          </w:p>
        </w:tc>
        <w:tc>
          <w:tcPr>
            <w:tcW w:w="952"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695</w:t>
            </w:r>
          </w:p>
        </w:tc>
        <w:tc>
          <w:tcPr>
            <w:tcW w:w="952"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833</w:t>
            </w:r>
          </w:p>
        </w:tc>
        <w:tc>
          <w:tcPr>
            <w:tcW w:w="952"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997</w:t>
            </w:r>
          </w:p>
        </w:tc>
        <w:tc>
          <w:tcPr>
            <w:tcW w:w="1000"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9107</w:t>
            </w:r>
          </w:p>
        </w:tc>
        <w:tc>
          <w:tcPr>
            <w:tcW w:w="1000" w:type="dxa"/>
            <w:tcBorders>
              <w:top w:val="nil"/>
              <w:left w:val="nil"/>
              <w:bottom w:val="single" w:sz="4" w:space="0" w:color="auto"/>
              <w:right w:val="single" w:sz="4" w:space="0" w:color="auto"/>
            </w:tcBorders>
            <w:shd w:val="clear" w:color="auto" w:fill="auto"/>
            <w:noWrap/>
            <w:vAlign w:val="bottom"/>
            <w:hideMark/>
          </w:tcPr>
          <w:p w:rsidR="009B2C07" w:rsidRPr="00EF2443" w:rsidRDefault="009B2C07" w:rsidP="00EF2443">
            <w:pPr>
              <w:spacing w:after="0"/>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2130</w:t>
            </w:r>
          </w:p>
        </w:tc>
      </w:tr>
    </w:tbl>
    <w:p w:rsidR="009B2C07" w:rsidRPr="00EF2443" w:rsidRDefault="009B2C07" w:rsidP="00F15066">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Pornind de la faptul, că ajutorul material este un ajutor financiar acordat persoanelor care se află în mare dificultate, în etate, defavorizate, familiilor cu mulţi copii, invalizilor, vreau să vă aduc la cunoştinţă că pe parcursul anului 2017, din Fondul de Rezervă al Consiliului orăşenesc, au beneficiat de ajutoare materiale 157 de cetăţeni în sumă</w:t>
      </w:r>
      <w:r w:rsidR="004D7C2D"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de 167mii lei, din partea Direcţiei asistenţă socială şi protecţia familiei, au fost acordate ajutoare sociale pentru 297 persoane,ajutor social pe perioada rece a anului pentru 771 persoane,ajutor material la 259 persone. În centrul de plasament azil, au fost plasate 2 persoane,</w:t>
      </w:r>
      <w:r w:rsidR="00F416CA"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în centrul de plasament temporar medico-social pe perioada rece a anului au</w:t>
      </w:r>
      <w:r w:rsidR="004D7C2D"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fost plasate</w:t>
      </w:r>
      <w:r w:rsidR="00F416CA"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 xml:space="preserve"> </w:t>
      </w:r>
      <w:proofErr w:type="gramStart"/>
      <w:r w:rsidRPr="00EF2443">
        <w:rPr>
          <w:rFonts w:ascii="Times New Roman" w:eastAsia="Times New Roman" w:hAnsi="Times New Roman" w:cs="Times New Roman"/>
          <w:sz w:val="24"/>
          <w:szCs w:val="24"/>
          <w:lang w:val="en-US"/>
        </w:rPr>
        <w:t>4 .</w:t>
      </w:r>
      <w:proofErr w:type="gramEnd"/>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 xml:space="preserve">Bineficiari </w:t>
      </w:r>
      <w:r w:rsidR="004D7C2D" w:rsidRPr="00EF2443">
        <w:rPr>
          <w:rFonts w:ascii="Times New Roman" w:eastAsia="Times New Roman" w:hAnsi="Times New Roman" w:cs="Times New Roman"/>
          <w:sz w:val="24"/>
          <w:szCs w:val="24"/>
          <w:lang w:val="en-US"/>
        </w:rPr>
        <w:t>de</w:t>
      </w:r>
      <w:r w:rsidRPr="00EF2443">
        <w:rPr>
          <w:rFonts w:ascii="Times New Roman" w:eastAsia="Times New Roman" w:hAnsi="Times New Roman" w:cs="Times New Roman"/>
          <w:sz w:val="24"/>
          <w:szCs w:val="24"/>
          <w:lang w:val="en-US"/>
        </w:rPr>
        <w:t xml:space="preserve"> serviciul Sprigin Familial </w:t>
      </w:r>
      <w:r w:rsidR="00F416CA"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3 familii</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proofErr w:type="gramStart"/>
      <w:r w:rsidRPr="00EF2443">
        <w:rPr>
          <w:rFonts w:ascii="Times New Roman" w:eastAsia="Times New Roman" w:hAnsi="Times New Roman" w:cs="Times New Roman"/>
          <w:sz w:val="24"/>
          <w:szCs w:val="24"/>
          <w:lang w:val="en-US"/>
        </w:rPr>
        <w:t xml:space="preserve">Bineficiari </w:t>
      </w:r>
      <w:r w:rsidR="004D7C2D" w:rsidRPr="00EF2443">
        <w:rPr>
          <w:rFonts w:ascii="Times New Roman" w:eastAsia="Times New Roman" w:hAnsi="Times New Roman" w:cs="Times New Roman"/>
          <w:sz w:val="24"/>
          <w:szCs w:val="24"/>
          <w:lang w:val="en-US"/>
        </w:rPr>
        <w:t>de</w:t>
      </w:r>
      <w:r w:rsidRPr="00EF2443">
        <w:rPr>
          <w:rFonts w:ascii="Times New Roman" w:eastAsia="Times New Roman" w:hAnsi="Times New Roman" w:cs="Times New Roman"/>
          <w:sz w:val="24"/>
          <w:szCs w:val="24"/>
          <w:lang w:val="en-US"/>
        </w:rPr>
        <w:t xml:space="preserve"> serviciul Asistenșă Personală</w:t>
      </w:r>
      <w:r w:rsidR="00F416CA"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 xml:space="preserve"> 12 persoane.</w:t>
      </w:r>
      <w:proofErr w:type="gramEnd"/>
    </w:p>
    <w:p w:rsidR="009B2C07" w:rsidRPr="00EF2443" w:rsidRDefault="009B2C07" w:rsidP="00EF2443">
      <w:pPr>
        <w:spacing w:after="0"/>
        <w:ind w:firstLine="567"/>
        <w:jc w:val="both"/>
        <w:rPr>
          <w:rFonts w:ascii="Times New Roman" w:eastAsia="Times New Roman" w:hAnsi="Times New Roman" w:cs="Times New Roman"/>
          <w:color w:val="000000" w:themeColor="text1"/>
          <w:sz w:val="24"/>
          <w:szCs w:val="24"/>
          <w:lang w:val="en-US"/>
        </w:rPr>
      </w:pPr>
      <w:r w:rsidRPr="00EF2443">
        <w:rPr>
          <w:rFonts w:ascii="Times New Roman" w:eastAsia="Times New Roman" w:hAnsi="Times New Roman" w:cs="Times New Roman"/>
          <w:color w:val="000000" w:themeColor="text1"/>
          <w:sz w:val="24"/>
          <w:szCs w:val="24"/>
          <w:lang w:val="en-US"/>
        </w:rPr>
        <w:t xml:space="preserve">Bineficiari </w:t>
      </w:r>
      <w:r w:rsidR="004D7C2D" w:rsidRPr="00EF2443">
        <w:rPr>
          <w:rFonts w:ascii="Times New Roman" w:eastAsia="Times New Roman" w:hAnsi="Times New Roman" w:cs="Times New Roman"/>
          <w:color w:val="000000" w:themeColor="text1"/>
          <w:sz w:val="24"/>
          <w:szCs w:val="24"/>
          <w:lang w:val="en-US"/>
        </w:rPr>
        <w:t>de</w:t>
      </w:r>
      <w:r w:rsidRPr="00EF2443">
        <w:rPr>
          <w:rFonts w:ascii="Times New Roman" w:eastAsia="Times New Roman" w:hAnsi="Times New Roman" w:cs="Times New Roman"/>
          <w:color w:val="000000" w:themeColor="text1"/>
          <w:sz w:val="24"/>
          <w:szCs w:val="24"/>
          <w:lang w:val="en-US"/>
        </w:rPr>
        <w:t xml:space="preserve"> serviciul Asistență Parientală Prosesionistă</w:t>
      </w:r>
      <w:r w:rsidR="00F416CA" w:rsidRPr="00EF2443">
        <w:rPr>
          <w:rFonts w:ascii="Times New Roman" w:eastAsia="Times New Roman" w:hAnsi="Times New Roman" w:cs="Times New Roman"/>
          <w:color w:val="000000" w:themeColor="text1"/>
          <w:sz w:val="24"/>
          <w:szCs w:val="24"/>
          <w:lang w:val="en-US"/>
        </w:rPr>
        <w:t xml:space="preserve">- </w:t>
      </w:r>
      <w:r w:rsidRPr="00EF2443">
        <w:rPr>
          <w:rFonts w:ascii="Times New Roman" w:eastAsia="Times New Roman" w:hAnsi="Times New Roman" w:cs="Times New Roman"/>
          <w:color w:val="000000" w:themeColor="text1"/>
          <w:sz w:val="24"/>
          <w:szCs w:val="24"/>
          <w:lang w:val="en-US"/>
        </w:rPr>
        <w:t>4 persoane</w:t>
      </w:r>
    </w:p>
    <w:p w:rsidR="00F416CA" w:rsidRPr="00EF2443" w:rsidRDefault="009B2C07" w:rsidP="00EF2443">
      <w:pPr>
        <w:spacing w:after="0"/>
        <w:ind w:firstLine="567"/>
        <w:jc w:val="both"/>
        <w:rPr>
          <w:rFonts w:ascii="Times New Roman" w:eastAsia="Times New Roman" w:hAnsi="Times New Roman" w:cs="Times New Roman"/>
          <w:color w:val="000000" w:themeColor="text1"/>
          <w:sz w:val="24"/>
          <w:szCs w:val="24"/>
          <w:lang w:val="en-US"/>
        </w:rPr>
      </w:pPr>
      <w:r w:rsidRPr="00EF2443">
        <w:rPr>
          <w:rFonts w:ascii="Times New Roman" w:eastAsia="Times New Roman" w:hAnsi="Times New Roman" w:cs="Times New Roman"/>
          <w:color w:val="000000" w:themeColor="text1"/>
          <w:sz w:val="24"/>
          <w:szCs w:val="24"/>
          <w:lang w:val="en-US"/>
        </w:rPr>
        <w:t xml:space="preserve">Bineficiari </w:t>
      </w:r>
      <w:proofErr w:type="gramStart"/>
      <w:r w:rsidR="004D7C2D" w:rsidRPr="00EF2443">
        <w:rPr>
          <w:rFonts w:ascii="Times New Roman" w:eastAsia="Times New Roman" w:hAnsi="Times New Roman" w:cs="Times New Roman"/>
          <w:color w:val="000000" w:themeColor="text1"/>
          <w:sz w:val="24"/>
          <w:szCs w:val="24"/>
          <w:lang w:val="en-US"/>
        </w:rPr>
        <w:t>de</w:t>
      </w:r>
      <w:r w:rsidRPr="00EF2443">
        <w:rPr>
          <w:rFonts w:ascii="Times New Roman" w:eastAsia="Times New Roman" w:hAnsi="Times New Roman" w:cs="Times New Roman"/>
          <w:color w:val="000000" w:themeColor="text1"/>
          <w:sz w:val="24"/>
          <w:szCs w:val="24"/>
          <w:lang w:val="en-US"/>
        </w:rPr>
        <w:t>serviciul  Casa</w:t>
      </w:r>
      <w:proofErr w:type="gramEnd"/>
      <w:r w:rsidRPr="00EF2443">
        <w:rPr>
          <w:rFonts w:ascii="Times New Roman" w:eastAsia="Times New Roman" w:hAnsi="Times New Roman" w:cs="Times New Roman"/>
          <w:color w:val="000000" w:themeColor="text1"/>
          <w:sz w:val="24"/>
          <w:szCs w:val="24"/>
          <w:lang w:val="en-US"/>
        </w:rPr>
        <w:t xml:space="preserve"> Comunitară Teritorială Florești</w:t>
      </w:r>
      <w:r w:rsidR="00F416CA" w:rsidRPr="00EF2443">
        <w:rPr>
          <w:rFonts w:ascii="Times New Roman" w:eastAsia="Times New Roman" w:hAnsi="Times New Roman" w:cs="Times New Roman"/>
          <w:color w:val="000000" w:themeColor="text1"/>
          <w:sz w:val="24"/>
          <w:szCs w:val="24"/>
          <w:lang w:val="en-US"/>
        </w:rPr>
        <w:t xml:space="preserve"> - </w:t>
      </w:r>
      <w:r w:rsidRPr="00EF2443">
        <w:rPr>
          <w:rFonts w:ascii="Times New Roman" w:eastAsia="Times New Roman" w:hAnsi="Times New Roman" w:cs="Times New Roman"/>
          <w:color w:val="000000" w:themeColor="text1"/>
          <w:sz w:val="24"/>
          <w:szCs w:val="24"/>
          <w:lang w:val="en-US"/>
        </w:rPr>
        <w:t xml:space="preserve">2 persoane </w:t>
      </w:r>
    </w:p>
    <w:p w:rsidR="00DB7746" w:rsidRDefault="00DB7746" w:rsidP="00EF2443">
      <w:pPr>
        <w:spacing w:after="0"/>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Bineficiari </w:t>
      </w:r>
      <w:r w:rsidR="009B2C07" w:rsidRPr="00EF2443">
        <w:rPr>
          <w:rFonts w:ascii="Times New Roman" w:eastAsia="Times New Roman" w:hAnsi="Times New Roman" w:cs="Times New Roman"/>
          <w:sz w:val="24"/>
          <w:szCs w:val="24"/>
          <w:lang w:val="en-US"/>
        </w:rPr>
        <w:t xml:space="preserve">la serviciu îngrijire socială la </w:t>
      </w:r>
      <w:proofErr w:type="gramStart"/>
      <w:r w:rsidR="009B2C07" w:rsidRPr="00EF2443">
        <w:rPr>
          <w:rFonts w:ascii="Times New Roman" w:eastAsia="Times New Roman" w:hAnsi="Times New Roman" w:cs="Times New Roman"/>
          <w:sz w:val="24"/>
          <w:szCs w:val="24"/>
          <w:lang w:val="en-US"/>
        </w:rPr>
        <w:t>domiciliu  2</w:t>
      </w:r>
      <w:proofErr w:type="gramEnd"/>
      <w:r w:rsidR="009B2C07" w:rsidRPr="00EF2443">
        <w:rPr>
          <w:rFonts w:ascii="Times New Roman" w:eastAsia="Times New Roman" w:hAnsi="Times New Roman" w:cs="Times New Roman"/>
          <w:sz w:val="24"/>
          <w:szCs w:val="24"/>
          <w:lang w:val="en-US"/>
        </w:rPr>
        <w:t xml:space="preserve"> persoan</w:t>
      </w:r>
      <w:r w:rsidR="00E31988" w:rsidRPr="00EF2443">
        <w:rPr>
          <w:rFonts w:ascii="Times New Roman" w:eastAsia="Times New Roman" w:hAnsi="Times New Roman" w:cs="Times New Roman"/>
          <w:sz w:val="24"/>
          <w:szCs w:val="24"/>
          <w:lang w:val="en-US"/>
        </w:rPr>
        <w:t xml:space="preserve">e.                           </w:t>
      </w:r>
      <w:r>
        <w:rPr>
          <w:rFonts w:ascii="Times New Roman" w:eastAsia="Times New Roman" w:hAnsi="Times New Roman" w:cs="Times New Roman"/>
          <w:sz w:val="24"/>
          <w:szCs w:val="24"/>
          <w:lang w:val="en-US"/>
        </w:rPr>
        <w:t xml:space="preserve">  </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proofErr w:type="gramStart"/>
      <w:r w:rsidRPr="00EF2443">
        <w:rPr>
          <w:rFonts w:ascii="Times New Roman" w:eastAsia="Times New Roman" w:hAnsi="Times New Roman" w:cs="Times New Roman"/>
          <w:sz w:val="24"/>
          <w:szCs w:val="24"/>
          <w:lang w:val="en-US"/>
        </w:rPr>
        <w:t>S</w:t>
      </w:r>
      <w:r w:rsidR="00DB7746">
        <w:rPr>
          <w:rFonts w:ascii="Times New Roman" w:eastAsia="Times New Roman" w:hAnsi="Times New Roman" w:cs="Times New Roman"/>
          <w:sz w:val="24"/>
          <w:szCs w:val="24"/>
          <w:lang w:val="en-US"/>
        </w:rPr>
        <w:t>-</w:t>
      </w:r>
      <w:r w:rsidRPr="00EF2443">
        <w:rPr>
          <w:rFonts w:ascii="Times New Roman" w:eastAsia="Times New Roman" w:hAnsi="Times New Roman" w:cs="Times New Roman"/>
          <w:sz w:val="24"/>
          <w:szCs w:val="24"/>
          <w:lang w:val="en-US"/>
        </w:rPr>
        <w:t>au petrecut 57 ședințe a comisiei multidisciplinare,</w:t>
      </w:r>
      <w:r w:rsidR="00F416CA"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s</w:t>
      </w:r>
      <w:r w:rsidR="00DB7746">
        <w:rPr>
          <w:rFonts w:ascii="Times New Roman" w:eastAsia="Times New Roman" w:hAnsi="Times New Roman" w:cs="Times New Roman"/>
          <w:sz w:val="24"/>
          <w:szCs w:val="24"/>
          <w:lang w:val="en-US"/>
        </w:rPr>
        <w:t>-</w:t>
      </w:r>
      <w:r w:rsidRPr="00EF2443">
        <w:rPr>
          <w:rFonts w:ascii="Times New Roman" w:eastAsia="Times New Roman" w:hAnsi="Times New Roman" w:cs="Times New Roman"/>
          <w:sz w:val="24"/>
          <w:szCs w:val="24"/>
          <w:lang w:val="en-US"/>
        </w:rPr>
        <w:t>au efectuat 1190 vizite la domiciliu</w:t>
      </w:r>
      <w:r w:rsidR="00F416CA" w:rsidRPr="00EF2443">
        <w:rPr>
          <w:rFonts w:ascii="Times New Roman" w:eastAsia="Times New Roman" w:hAnsi="Times New Roman" w:cs="Times New Roman"/>
          <w:sz w:val="24"/>
          <w:szCs w:val="24"/>
          <w:lang w:val="en-US"/>
        </w:rPr>
        <w:t>.</w:t>
      </w:r>
      <w:proofErr w:type="gramEnd"/>
    </w:p>
    <w:p w:rsidR="00F416CA" w:rsidRPr="00EF2443" w:rsidRDefault="009B2C07" w:rsidP="00EF2443">
      <w:pPr>
        <w:spacing w:after="0"/>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În domeniul sănătății</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Asistența medicală primară în or.Florești este acordată</w:t>
      </w:r>
      <w:r w:rsidR="002A6391" w:rsidRPr="00EF2443">
        <w:rPr>
          <w:rFonts w:ascii="Times New Roman" w:eastAsia="Times New Roman" w:hAnsi="Times New Roman" w:cs="Times New Roman"/>
          <w:sz w:val="24"/>
          <w:szCs w:val="24"/>
          <w:lang w:val="en-US"/>
        </w:rPr>
        <w:t xml:space="preserve"> </w:t>
      </w:r>
      <w:r w:rsidRPr="00EF2443">
        <w:rPr>
          <w:rFonts w:ascii="Times New Roman" w:eastAsia="Times New Roman" w:hAnsi="Times New Roman" w:cs="Times New Roman"/>
          <w:sz w:val="24"/>
          <w:szCs w:val="24"/>
          <w:lang w:val="en-US"/>
        </w:rPr>
        <w:t>la populației de circa 17215  de către 10 medici de familie și 24 asistenți medicali,90% din medici dețin categoria superioară,10% categoria a doua. 95,8 asistente medicale au grad de calificare,din ele 75% categoria superioară.Pe parcursul anului 2017 la medicii de familieau fost 44822 vizite la acelaș nivel cu anul 2016,în ultimul timp a crescut ponderea vizetelor cu scop profilactic.</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 xml:space="preserve">Evoluţia proceselor demografice în anul 2017, potrivit datelor preliminare ale Centrului Medicilor de Familie din or. Floreşti, vine cu informaţia asupra faptului că în această </w:t>
      </w:r>
      <w:proofErr w:type="gramStart"/>
      <w:r w:rsidRPr="00EF2443">
        <w:rPr>
          <w:rFonts w:ascii="Times New Roman" w:eastAsia="Times New Roman" w:hAnsi="Times New Roman" w:cs="Times New Roman"/>
          <w:sz w:val="24"/>
          <w:szCs w:val="24"/>
          <w:lang w:val="en-US"/>
        </w:rPr>
        <w:t>perioadă :</w:t>
      </w:r>
      <w:proofErr w:type="gramEnd"/>
      <w:r w:rsidRPr="00EF2443">
        <w:rPr>
          <w:rFonts w:ascii="Times New Roman" w:eastAsia="Times New Roman" w:hAnsi="Times New Roman" w:cs="Times New Roman"/>
          <w:sz w:val="24"/>
          <w:szCs w:val="24"/>
          <w:lang w:val="en-US"/>
        </w:rPr>
        <w:t xml:space="preserve"> </w:t>
      </w:r>
    </w:p>
    <w:tbl>
      <w:tblPr>
        <w:tblStyle w:val="a3"/>
        <w:tblW w:w="0" w:type="auto"/>
        <w:tblLook w:val="04A0"/>
      </w:tblPr>
      <w:tblGrid>
        <w:gridCol w:w="4448"/>
        <w:gridCol w:w="2481"/>
        <w:gridCol w:w="2642"/>
      </w:tblGrid>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Indicatori</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2017</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2016</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Total populație</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17215</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16952</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Ponderea persoanelor asigurate</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76,1%</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75,2%</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 xml:space="preserve">Ponderea persoanelor de vîrstă </w:t>
            </w:r>
            <w:r w:rsidRPr="00EF2443">
              <w:rPr>
                <w:rFonts w:ascii="Times New Roman" w:eastAsia="Times New Roman" w:hAnsi="Times New Roman" w:cs="Times New Roman"/>
                <w:sz w:val="24"/>
                <w:szCs w:val="24"/>
                <w:lang w:val="en-US"/>
              </w:rPr>
              <w:lastRenderedPageBreak/>
              <w:t>pensionară</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lastRenderedPageBreak/>
              <w:t>20,8%</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20,9%</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lastRenderedPageBreak/>
              <w:t>Poderea copiilor 0-17 ani</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20,8%</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20,9%</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Ponderea persoanelor de vîrstă apte de muncă</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60,5%</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59,6%</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Natalitatea</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color w:val="000000" w:themeColor="text1"/>
                <w:sz w:val="24"/>
                <w:szCs w:val="24"/>
                <w:lang w:val="en-US"/>
              </w:rPr>
            </w:pPr>
            <w:r w:rsidRPr="00EF2443">
              <w:rPr>
                <w:rFonts w:ascii="Times New Roman" w:eastAsia="Times New Roman" w:hAnsi="Times New Roman" w:cs="Times New Roman"/>
                <w:color w:val="000000" w:themeColor="text1"/>
                <w:sz w:val="24"/>
                <w:szCs w:val="24"/>
                <w:lang w:val="en-US"/>
              </w:rPr>
              <w:t>9,0</w:t>
            </w:r>
            <w:r w:rsidRPr="00EF2443">
              <w:rPr>
                <w:rFonts w:ascii="Times New Roman" w:eastAsia="Times New Roman" w:hAnsi="Times New Roman" w:cs="Times New Roman"/>
                <w:color w:val="000000" w:themeColor="text1"/>
                <w:sz w:val="24"/>
                <w:szCs w:val="24"/>
                <w:vertAlign w:val="superscript"/>
                <w:lang w:val="en-US"/>
              </w:rPr>
              <w:t>0</w:t>
            </w:r>
            <w:r w:rsidRPr="00EF2443">
              <w:rPr>
                <w:rFonts w:ascii="Times New Roman" w:eastAsia="Times New Roman" w:hAnsi="Times New Roman" w:cs="Times New Roman"/>
                <w:color w:val="000000" w:themeColor="text1"/>
                <w:sz w:val="24"/>
                <w:szCs w:val="24"/>
                <w:lang w:val="en-US"/>
              </w:rPr>
              <w:t>/</w:t>
            </w:r>
            <w:r w:rsidRPr="00EF2443">
              <w:rPr>
                <w:rFonts w:ascii="Times New Roman" w:eastAsia="Times New Roman" w:hAnsi="Times New Roman" w:cs="Times New Roman"/>
                <w:color w:val="000000" w:themeColor="text1"/>
                <w:sz w:val="24"/>
                <w:szCs w:val="24"/>
                <w:vertAlign w:val="subscript"/>
                <w:lang w:val="en-US"/>
              </w:rPr>
              <w:t>0</w:t>
            </w:r>
            <w:r w:rsidRPr="00EF2443">
              <w:rPr>
                <w:rFonts w:ascii="Times New Roman" w:eastAsia="Times New Roman" w:hAnsi="Times New Roman" w:cs="Times New Roman"/>
                <w:color w:val="000000" w:themeColor="text1"/>
                <w:sz w:val="24"/>
                <w:szCs w:val="24"/>
                <w:lang w:val="en-US"/>
              </w:rPr>
              <w:t>(154 copii)</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color w:val="000000" w:themeColor="text1"/>
                <w:sz w:val="24"/>
                <w:szCs w:val="24"/>
                <w:lang w:val="en-US"/>
              </w:rPr>
            </w:pPr>
            <w:r w:rsidRPr="00EF2443">
              <w:rPr>
                <w:rFonts w:ascii="Times New Roman" w:eastAsia="Times New Roman" w:hAnsi="Times New Roman" w:cs="Times New Roman"/>
                <w:color w:val="000000" w:themeColor="text1"/>
                <w:sz w:val="24"/>
                <w:szCs w:val="24"/>
                <w:lang w:val="en-US"/>
              </w:rPr>
              <w:t>9,5</w:t>
            </w:r>
            <w:r w:rsidRPr="00EF2443">
              <w:rPr>
                <w:rFonts w:ascii="Times New Roman" w:eastAsia="Times New Roman" w:hAnsi="Times New Roman" w:cs="Times New Roman"/>
                <w:color w:val="000000" w:themeColor="text1"/>
                <w:sz w:val="24"/>
                <w:szCs w:val="24"/>
                <w:vertAlign w:val="superscript"/>
                <w:lang w:val="en-US"/>
              </w:rPr>
              <w:t>0</w:t>
            </w:r>
            <w:r w:rsidRPr="00EF2443">
              <w:rPr>
                <w:rFonts w:ascii="Times New Roman" w:eastAsia="Times New Roman" w:hAnsi="Times New Roman" w:cs="Times New Roman"/>
                <w:color w:val="000000" w:themeColor="text1"/>
                <w:sz w:val="24"/>
                <w:szCs w:val="24"/>
                <w:lang w:val="en-US"/>
              </w:rPr>
              <w:t>/</w:t>
            </w:r>
            <w:r w:rsidRPr="00EF2443">
              <w:rPr>
                <w:rFonts w:ascii="Times New Roman" w:eastAsia="Times New Roman" w:hAnsi="Times New Roman" w:cs="Times New Roman"/>
                <w:color w:val="000000" w:themeColor="text1"/>
                <w:sz w:val="24"/>
                <w:szCs w:val="24"/>
                <w:vertAlign w:val="subscript"/>
                <w:lang w:val="en-US"/>
              </w:rPr>
              <w:t>0</w:t>
            </w:r>
            <w:r w:rsidRPr="00EF2443">
              <w:rPr>
                <w:rFonts w:ascii="Times New Roman" w:eastAsia="Times New Roman" w:hAnsi="Times New Roman" w:cs="Times New Roman"/>
                <w:color w:val="000000" w:themeColor="text1"/>
                <w:sz w:val="24"/>
                <w:szCs w:val="24"/>
                <w:lang w:val="en-US"/>
              </w:rPr>
              <w:t>(159copii)</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Mortalitatea generală</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color w:val="000000" w:themeColor="text1"/>
                <w:sz w:val="24"/>
                <w:szCs w:val="24"/>
                <w:vertAlign w:val="subscript"/>
                <w:lang w:val="en-US"/>
              </w:rPr>
            </w:pPr>
            <w:r w:rsidRPr="00EF2443">
              <w:rPr>
                <w:rFonts w:ascii="Times New Roman" w:eastAsia="Times New Roman" w:hAnsi="Times New Roman" w:cs="Times New Roman"/>
                <w:color w:val="000000" w:themeColor="text1"/>
                <w:sz w:val="24"/>
                <w:szCs w:val="24"/>
                <w:lang w:val="en-US"/>
              </w:rPr>
              <w:t>9,1</w:t>
            </w:r>
            <w:r w:rsidRPr="00EF2443">
              <w:rPr>
                <w:rFonts w:ascii="Times New Roman" w:eastAsia="Times New Roman" w:hAnsi="Times New Roman" w:cs="Times New Roman"/>
                <w:color w:val="000000" w:themeColor="text1"/>
                <w:sz w:val="24"/>
                <w:szCs w:val="24"/>
                <w:vertAlign w:val="superscript"/>
                <w:lang w:val="en-US"/>
              </w:rPr>
              <w:t>0</w:t>
            </w:r>
            <w:r w:rsidRPr="00EF2443">
              <w:rPr>
                <w:rFonts w:ascii="Times New Roman" w:eastAsia="Times New Roman" w:hAnsi="Times New Roman" w:cs="Times New Roman"/>
                <w:color w:val="000000" w:themeColor="text1"/>
                <w:sz w:val="24"/>
                <w:szCs w:val="24"/>
                <w:lang w:val="en-US"/>
              </w:rPr>
              <w:t>/</w:t>
            </w:r>
            <w:r w:rsidRPr="00EF2443">
              <w:rPr>
                <w:rFonts w:ascii="Times New Roman" w:eastAsia="Times New Roman" w:hAnsi="Times New Roman" w:cs="Times New Roman"/>
                <w:color w:val="000000" w:themeColor="text1"/>
                <w:sz w:val="24"/>
                <w:szCs w:val="24"/>
                <w:vertAlign w:val="subscript"/>
                <w:lang w:val="en-US"/>
              </w:rPr>
              <w:t>0</w:t>
            </w:r>
            <w:r w:rsidRPr="00EF2443">
              <w:rPr>
                <w:rFonts w:ascii="Times New Roman" w:eastAsia="Times New Roman" w:hAnsi="Times New Roman" w:cs="Times New Roman"/>
                <w:color w:val="000000" w:themeColor="text1"/>
                <w:sz w:val="24"/>
                <w:szCs w:val="24"/>
                <w:lang w:val="en-US"/>
              </w:rPr>
              <w:t>(155 persoane)</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color w:val="000000" w:themeColor="text1"/>
                <w:sz w:val="24"/>
                <w:szCs w:val="24"/>
                <w:lang w:val="en-US"/>
              </w:rPr>
            </w:pPr>
            <w:r w:rsidRPr="00EF2443">
              <w:rPr>
                <w:rFonts w:ascii="Times New Roman" w:eastAsia="Times New Roman" w:hAnsi="Times New Roman" w:cs="Times New Roman"/>
                <w:color w:val="000000" w:themeColor="text1"/>
                <w:sz w:val="24"/>
                <w:szCs w:val="24"/>
                <w:lang w:val="en-US"/>
              </w:rPr>
              <w:t>10</w:t>
            </w:r>
            <w:r w:rsidRPr="00EF2443">
              <w:rPr>
                <w:rFonts w:ascii="Times New Roman" w:eastAsia="Times New Roman" w:hAnsi="Times New Roman" w:cs="Times New Roman"/>
                <w:color w:val="000000" w:themeColor="text1"/>
                <w:sz w:val="24"/>
                <w:szCs w:val="24"/>
                <w:vertAlign w:val="superscript"/>
                <w:lang w:val="en-US"/>
              </w:rPr>
              <w:t>0</w:t>
            </w:r>
            <w:r w:rsidRPr="00EF2443">
              <w:rPr>
                <w:rFonts w:ascii="Times New Roman" w:eastAsia="Times New Roman" w:hAnsi="Times New Roman" w:cs="Times New Roman"/>
                <w:color w:val="000000" w:themeColor="text1"/>
                <w:sz w:val="24"/>
                <w:szCs w:val="24"/>
                <w:lang w:val="en-US"/>
              </w:rPr>
              <w:t>/</w:t>
            </w:r>
            <w:r w:rsidRPr="00EF2443">
              <w:rPr>
                <w:rFonts w:ascii="Times New Roman" w:eastAsia="Times New Roman" w:hAnsi="Times New Roman" w:cs="Times New Roman"/>
                <w:color w:val="000000" w:themeColor="text1"/>
                <w:sz w:val="24"/>
                <w:szCs w:val="24"/>
                <w:vertAlign w:val="subscript"/>
                <w:lang w:val="en-US"/>
              </w:rPr>
              <w:t>0</w:t>
            </w:r>
            <w:r w:rsidRPr="00EF2443">
              <w:rPr>
                <w:rFonts w:ascii="Times New Roman" w:eastAsia="Times New Roman" w:hAnsi="Times New Roman" w:cs="Times New Roman"/>
                <w:color w:val="000000" w:themeColor="text1"/>
                <w:sz w:val="24"/>
                <w:szCs w:val="24"/>
                <w:lang w:val="en-US"/>
              </w:rPr>
              <w:t>(168 persoane)</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Sporul natural</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-0,1</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-0,5</w:t>
            </w:r>
          </w:p>
        </w:tc>
      </w:tr>
      <w:tr w:rsidR="009B2C07" w:rsidRPr="00EF2443" w:rsidTr="003C29C8">
        <w:tc>
          <w:tcPr>
            <w:tcW w:w="487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Mortalitatea în vîrstă aptă de muncă(la100000)</w:t>
            </w:r>
          </w:p>
        </w:tc>
        <w:tc>
          <w:tcPr>
            <w:tcW w:w="270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376,1</w:t>
            </w:r>
          </w:p>
        </w:tc>
        <w:tc>
          <w:tcPr>
            <w:tcW w:w="279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427,0</w:t>
            </w:r>
          </w:p>
        </w:tc>
      </w:tr>
    </w:tbl>
    <w:p w:rsidR="009B2C07"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 xml:space="preserve">În structura mortalității; </w:t>
      </w:r>
      <w:r w:rsidRPr="00EF2443">
        <w:rPr>
          <w:rFonts w:ascii="Times New Roman" w:eastAsia="Times New Roman" w:hAnsi="Times New Roman" w:cs="Times New Roman"/>
          <w:b/>
          <w:sz w:val="24"/>
          <w:szCs w:val="24"/>
          <w:lang w:val="en-US"/>
        </w:rPr>
        <w:t>I loc</w:t>
      </w:r>
      <w:r w:rsidRPr="00EF2443">
        <w:rPr>
          <w:rFonts w:ascii="Times New Roman" w:eastAsia="Times New Roman" w:hAnsi="Times New Roman" w:cs="Times New Roman"/>
          <w:sz w:val="24"/>
          <w:szCs w:val="24"/>
          <w:lang w:val="en-US"/>
        </w:rPr>
        <w:t xml:space="preserve"> - mortalitate pri acțiuni cardiovasculare</w:t>
      </w:r>
      <w:proofErr w:type="gramStart"/>
      <w:r w:rsidRPr="00EF2443">
        <w:rPr>
          <w:rFonts w:ascii="Times New Roman" w:eastAsia="Times New Roman" w:hAnsi="Times New Roman" w:cs="Times New Roman"/>
          <w:sz w:val="24"/>
          <w:szCs w:val="24"/>
          <w:lang w:val="en-US"/>
        </w:rPr>
        <w:t>,</w:t>
      </w:r>
      <w:r w:rsidRPr="00EF2443">
        <w:rPr>
          <w:rFonts w:ascii="Times New Roman" w:eastAsia="Times New Roman" w:hAnsi="Times New Roman" w:cs="Times New Roman"/>
          <w:b/>
          <w:sz w:val="24"/>
          <w:szCs w:val="24"/>
          <w:lang w:val="en-US"/>
        </w:rPr>
        <w:t>II</w:t>
      </w:r>
      <w:proofErr w:type="gramEnd"/>
      <w:r w:rsidRPr="00EF2443">
        <w:rPr>
          <w:rFonts w:ascii="Times New Roman" w:eastAsia="Times New Roman" w:hAnsi="Times New Roman" w:cs="Times New Roman"/>
          <w:b/>
          <w:sz w:val="24"/>
          <w:szCs w:val="24"/>
          <w:lang w:val="en-US"/>
        </w:rPr>
        <w:t xml:space="preserve"> loc</w:t>
      </w:r>
      <w:r w:rsidRPr="00EF2443">
        <w:rPr>
          <w:rFonts w:ascii="Times New Roman" w:eastAsia="Times New Roman" w:hAnsi="Times New Roman" w:cs="Times New Roman"/>
          <w:sz w:val="24"/>
          <w:szCs w:val="24"/>
          <w:lang w:val="en-US"/>
        </w:rPr>
        <w:t xml:space="preserve"> -mortalitate prin tumorii maligne,</w:t>
      </w:r>
      <w:r w:rsidRPr="00EF2443">
        <w:rPr>
          <w:rFonts w:ascii="Times New Roman" w:eastAsia="Times New Roman" w:hAnsi="Times New Roman" w:cs="Times New Roman"/>
          <w:b/>
          <w:sz w:val="24"/>
          <w:szCs w:val="24"/>
          <w:lang w:val="en-US"/>
        </w:rPr>
        <w:t>III loc-</w:t>
      </w:r>
      <w:r w:rsidRPr="00EF2443">
        <w:rPr>
          <w:rFonts w:ascii="Times New Roman" w:eastAsia="Times New Roman" w:hAnsi="Times New Roman" w:cs="Times New Roman"/>
          <w:sz w:val="24"/>
          <w:szCs w:val="24"/>
          <w:lang w:val="en-US"/>
        </w:rPr>
        <w:t>prin afecțiuni a sistemului digestiv.</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Problemele care necesită inplicarea întregii comunități;</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Combaterea tuberculozei</w:t>
      </w:r>
      <w:proofErr w:type="gramStart"/>
      <w:r w:rsidRPr="00EF2443">
        <w:rPr>
          <w:rFonts w:ascii="Times New Roman" w:eastAsia="Times New Roman" w:hAnsi="Times New Roman" w:cs="Times New Roman"/>
          <w:sz w:val="24"/>
          <w:szCs w:val="24"/>
          <w:lang w:val="en-US"/>
        </w:rPr>
        <w:t>,depistarea</w:t>
      </w:r>
      <w:proofErr w:type="gramEnd"/>
      <w:r w:rsidRPr="00EF2443">
        <w:rPr>
          <w:rFonts w:ascii="Times New Roman" w:eastAsia="Times New Roman" w:hAnsi="Times New Roman" w:cs="Times New Roman"/>
          <w:sz w:val="24"/>
          <w:szCs w:val="24"/>
          <w:lang w:val="en-US"/>
        </w:rPr>
        <w:t xml:space="preserve"> focarelor de tuberculoză la forme încipiente,sensibilizarea populației privitor acestei maladii contagioase.</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proofErr w:type="gramStart"/>
      <w:r w:rsidRPr="00EF2443">
        <w:rPr>
          <w:rFonts w:ascii="Times New Roman" w:eastAsia="Times New Roman" w:hAnsi="Times New Roman" w:cs="Times New Roman"/>
          <w:sz w:val="24"/>
          <w:szCs w:val="24"/>
          <w:lang w:val="en-US"/>
        </w:rPr>
        <w:t>Susținerea donatorilor voluntari de sănge.</w:t>
      </w:r>
      <w:proofErr w:type="gramEnd"/>
    </w:p>
    <w:p w:rsidR="009B2C07" w:rsidRPr="00EF2443" w:rsidRDefault="009B2C07" w:rsidP="00EF2443">
      <w:pPr>
        <w:spacing w:after="0"/>
        <w:ind w:firstLine="567"/>
        <w:jc w:val="both"/>
        <w:rPr>
          <w:rFonts w:ascii="Times New Roman" w:eastAsia="Times New Roman" w:hAnsi="Times New Roman" w:cs="Times New Roman"/>
          <w:b/>
          <w:sz w:val="24"/>
          <w:szCs w:val="24"/>
          <w:lang w:val="en-US"/>
        </w:rPr>
      </w:pPr>
      <w:proofErr w:type="gramStart"/>
      <w:r w:rsidRPr="00EF2443">
        <w:rPr>
          <w:rFonts w:ascii="Times New Roman" w:eastAsia="Times New Roman" w:hAnsi="Times New Roman" w:cs="Times New Roman"/>
          <w:sz w:val="24"/>
          <w:szCs w:val="24"/>
          <w:lang w:val="en-US"/>
        </w:rPr>
        <w:t>Intensificarea comunicării serviciilor sociale cu personalul medical al CMF Florești.</w:t>
      </w:r>
      <w:proofErr w:type="gramEnd"/>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 xml:space="preserve"> - O cifră importantă o are şi frecventarea a 688 copii din oraş la grădiniţele pe care le avem, astfel pe parcursul anului 2017, au fost instituţionalizaţi 168 copii, iar prin decizia consiliului au fost scutiţi de plata pentru frecventarea grădiniţei 34 copii.O problemă acută este lipsa posibilității de-a instituționaliza toți copii în gradinițe,În lista de așteptare sunt înscriși 62 copii a.n.2014,98 copii a.n.2015,112 copii a.n.2016.În acest context menționăm că în orașul Florești persistă necesitatea deschderei încă a unei instituții preșcolare.</w:t>
      </w:r>
    </w:p>
    <w:p w:rsidR="009B2C07" w:rsidRPr="00EF2443" w:rsidRDefault="009B2C07"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 xml:space="preserve">În cele </w:t>
      </w:r>
      <w:proofErr w:type="gramStart"/>
      <w:r w:rsidRPr="00EF2443">
        <w:rPr>
          <w:rFonts w:ascii="Times New Roman" w:eastAsia="Times New Roman" w:hAnsi="Times New Roman" w:cs="Times New Roman"/>
          <w:sz w:val="24"/>
          <w:szCs w:val="24"/>
          <w:lang w:val="en-US"/>
        </w:rPr>
        <w:t>5  institu</w:t>
      </w:r>
      <w:proofErr w:type="gramEnd"/>
      <w:r w:rsidRPr="00EF2443">
        <w:rPr>
          <w:rFonts w:ascii="Times New Roman" w:eastAsia="Times New Roman" w:hAnsi="Times New Roman" w:cs="Times New Roman"/>
          <w:sz w:val="24"/>
          <w:szCs w:val="24"/>
          <w:lang w:val="en-US"/>
        </w:rPr>
        <w:t>ții de învățămînt școlar din or.Forești sunt antrenați 1984 elevi comparativ cu anul 2016 1917 elevi.</w:t>
      </w:r>
    </w:p>
    <w:tbl>
      <w:tblPr>
        <w:tblStyle w:val="a3"/>
        <w:tblW w:w="0" w:type="auto"/>
        <w:tblLook w:val="04A0"/>
      </w:tblPr>
      <w:tblGrid>
        <w:gridCol w:w="4779"/>
        <w:gridCol w:w="2634"/>
        <w:gridCol w:w="2158"/>
      </w:tblGrid>
      <w:tr w:rsidR="009B2C07" w:rsidRPr="00EF2443" w:rsidTr="003C29C8">
        <w:tc>
          <w:tcPr>
            <w:tcW w:w="5148" w:type="dxa"/>
          </w:tcPr>
          <w:p w:rsidR="009B2C07" w:rsidRPr="00EF2443" w:rsidRDefault="009B2C07" w:rsidP="00EF2443">
            <w:pPr>
              <w:spacing w:line="276" w:lineRule="auto"/>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 xml:space="preserve">       Instituția</w:t>
            </w:r>
          </w:p>
        </w:tc>
        <w:tc>
          <w:tcPr>
            <w:tcW w:w="2880" w:type="dxa"/>
          </w:tcPr>
          <w:p w:rsidR="009B2C07" w:rsidRPr="00EF2443" w:rsidRDefault="009B2C07" w:rsidP="00EF2443">
            <w:pPr>
              <w:spacing w:line="276" w:lineRule="auto"/>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2017</w:t>
            </w:r>
          </w:p>
        </w:tc>
        <w:tc>
          <w:tcPr>
            <w:tcW w:w="2344" w:type="dxa"/>
          </w:tcPr>
          <w:p w:rsidR="009B2C07" w:rsidRPr="00EF2443" w:rsidRDefault="009B2C07" w:rsidP="00EF2443">
            <w:pPr>
              <w:spacing w:line="276" w:lineRule="auto"/>
              <w:ind w:firstLine="567"/>
              <w:jc w:val="both"/>
              <w:rPr>
                <w:rFonts w:ascii="Times New Roman" w:eastAsia="Times New Roman" w:hAnsi="Times New Roman" w:cs="Times New Roman"/>
                <w:b/>
                <w:sz w:val="24"/>
                <w:szCs w:val="24"/>
                <w:lang w:val="en-US"/>
              </w:rPr>
            </w:pPr>
            <w:r w:rsidRPr="00EF2443">
              <w:rPr>
                <w:rFonts w:ascii="Times New Roman" w:eastAsia="Times New Roman" w:hAnsi="Times New Roman" w:cs="Times New Roman"/>
                <w:b/>
                <w:sz w:val="24"/>
                <w:szCs w:val="24"/>
                <w:lang w:val="en-US"/>
              </w:rPr>
              <w:t>2016</w:t>
            </w:r>
          </w:p>
        </w:tc>
      </w:tr>
      <w:tr w:rsidR="009B2C07" w:rsidRPr="00EF2443" w:rsidTr="003C29C8">
        <w:tc>
          <w:tcPr>
            <w:tcW w:w="514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Școala primară</w:t>
            </w:r>
          </w:p>
        </w:tc>
        <w:tc>
          <w:tcPr>
            <w:tcW w:w="288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484 elevi</w:t>
            </w:r>
          </w:p>
        </w:tc>
        <w:tc>
          <w:tcPr>
            <w:tcW w:w="234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496 elevi</w:t>
            </w:r>
          </w:p>
        </w:tc>
      </w:tr>
      <w:tr w:rsidR="009B2C07" w:rsidRPr="00EF2443" w:rsidTr="003C29C8">
        <w:tc>
          <w:tcPr>
            <w:tcW w:w="514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Liceul teoretic M.Costin</w:t>
            </w:r>
          </w:p>
        </w:tc>
        <w:tc>
          <w:tcPr>
            <w:tcW w:w="288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394 elevi</w:t>
            </w:r>
          </w:p>
        </w:tc>
        <w:tc>
          <w:tcPr>
            <w:tcW w:w="234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395 elevi</w:t>
            </w:r>
          </w:p>
        </w:tc>
      </w:tr>
      <w:tr w:rsidR="009B2C07" w:rsidRPr="00EF2443" w:rsidTr="003C29C8">
        <w:tc>
          <w:tcPr>
            <w:tcW w:w="514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Liceul teoretic A.Cehov</w:t>
            </w:r>
          </w:p>
        </w:tc>
        <w:tc>
          <w:tcPr>
            <w:tcW w:w="288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255 elevi</w:t>
            </w:r>
          </w:p>
        </w:tc>
        <w:tc>
          <w:tcPr>
            <w:tcW w:w="234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 xml:space="preserve">280 elevi </w:t>
            </w:r>
          </w:p>
        </w:tc>
      </w:tr>
      <w:tr w:rsidR="009B2C07" w:rsidRPr="00EF2443" w:rsidTr="003C29C8">
        <w:tc>
          <w:tcPr>
            <w:tcW w:w="514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Liceul teoretic M.Eminescu</w:t>
            </w:r>
          </w:p>
        </w:tc>
        <w:tc>
          <w:tcPr>
            <w:tcW w:w="288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351 elevi</w:t>
            </w:r>
          </w:p>
        </w:tc>
        <w:tc>
          <w:tcPr>
            <w:tcW w:w="234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425 elevi</w:t>
            </w:r>
          </w:p>
        </w:tc>
      </w:tr>
      <w:tr w:rsidR="009B2C07" w:rsidRPr="00EF2443" w:rsidTr="003C29C8">
        <w:tc>
          <w:tcPr>
            <w:tcW w:w="5148"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Liceul teoreticI.Creangă</w:t>
            </w:r>
          </w:p>
        </w:tc>
        <w:tc>
          <w:tcPr>
            <w:tcW w:w="2880"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504 elevi</w:t>
            </w:r>
          </w:p>
        </w:tc>
        <w:tc>
          <w:tcPr>
            <w:tcW w:w="2344" w:type="dxa"/>
          </w:tcPr>
          <w:p w:rsidR="009B2C07" w:rsidRPr="00EF2443" w:rsidRDefault="009B2C07" w:rsidP="00EF2443">
            <w:pPr>
              <w:spacing w:line="276" w:lineRule="auto"/>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521 elevi</w:t>
            </w:r>
          </w:p>
        </w:tc>
      </w:tr>
    </w:tbl>
    <w:p w:rsidR="009B2C07" w:rsidRPr="00EF2443" w:rsidRDefault="000D124D" w:rsidP="00F15066">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b/>
          <w:sz w:val="24"/>
          <w:szCs w:val="24"/>
          <w:lang w:val="en-US"/>
        </w:rPr>
        <w:t>Din datele oferite de IP Florești</w:t>
      </w:r>
      <w:r w:rsidRPr="00EF2443">
        <w:rPr>
          <w:rFonts w:ascii="Times New Roman" w:eastAsia="Times New Roman" w:hAnsi="Times New Roman" w:cs="Times New Roman"/>
          <w:sz w:val="24"/>
          <w:szCs w:val="24"/>
          <w:lang w:val="en-US"/>
        </w:rPr>
        <w:t xml:space="preserve"> în sectorul de poliție nr.I Florești  pe perioada anului 2017 au fost înregistrate 179 infracțiuni,avund o descreștere 54 de infracțiuni față de anul 2016.</w:t>
      </w:r>
    </w:p>
    <w:p w:rsidR="00E31988" w:rsidRPr="00EF2443" w:rsidRDefault="000D124D" w:rsidP="00EF2443">
      <w:pPr>
        <w:spacing w:after="0"/>
        <w:ind w:firstLine="567"/>
        <w:jc w:val="both"/>
        <w:rPr>
          <w:rFonts w:ascii="Times New Roman" w:eastAsia="Times New Roman" w:hAnsi="Times New Roman" w:cs="Times New Roman"/>
          <w:sz w:val="24"/>
          <w:szCs w:val="24"/>
          <w:lang w:val="en-US"/>
        </w:rPr>
      </w:pPr>
      <w:r w:rsidRPr="00EF2443">
        <w:rPr>
          <w:rFonts w:ascii="Times New Roman" w:eastAsia="Times New Roman" w:hAnsi="Times New Roman" w:cs="Times New Roman"/>
          <w:sz w:val="24"/>
          <w:szCs w:val="24"/>
          <w:lang w:val="en-US"/>
        </w:rPr>
        <w:t>Dintre ele au remise procurorului 96 infracțiuni cea ce constitue 65</w:t>
      </w:r>
      <w:proofErr w:type="gramStart"/>
      <w:r w:rsidRPr="00EF2443">
        <w:rPr>
          <w:rFonts w:ascii="Times New Roman" w:eastAsia="Times New Roman" w:hAnsi="Times New Roman" w:cs="Times New Roman"/>
          <w:sz w:val="24"/>
          <w:szCs w:val="24"/>
          <w:lang w:val="en-US"/>
        </w:rPr>
        <w:t>,75</w:t>
      </w:r>
      <w:proofErr w:type="gramEnd"/>
      <w:r w:rsidRPr="00EF2443">
        <w:rPr>
          <w:rFonts w:ascii="Times New Roman" w:eastAsia="Times New Roman" w:hAnsi="Times New Roman" w:cs="Times New Roman"/>
          <w:sz w:val="24"/>
          <w:szCs w:val="24"/>
          <w:lang w:val="en-US"/>
        </w:rPr>
        <w:t>%,pe inspectorat constitue 57,48%,pe țară 61,09%.În orașul Florești au fost înregistrate 1465 diverse informații care au fost verificate și soluționate în termen.Pe raion au foct înregistrate așa informații în număr de7025.</w:t>
      </w:r>
      <w:r w:rsidR="00CD0B65" w:rsidRPr="00EF2443">
        <w:rPr>
          <w:rFonts w:ascii="Times New Roman" w:eastAsia="Times New Roman" w:hAnsi="Times New Roman" w:cs="Times New Roman"/>
          <w:sz w:val="24"/>
          <w:szCs w:val="24"/>
          <w:lang w:val="en-US"/>
        </w:rPr>
        <w:t xml:space="preserve">Totodată de către angajații sectorului de poliție nr.1 au fos întocmite 338 procese verbale cu privire la contravenții. </w:t>
      </w:r>
      <w:proofErr w:type="gramStart"/>
      <w:r w:rsidR="00CD0B65" w:rsidRPr="00EF2443">
        <w:rPr>
          <w:rFonts w:ascii="Times New Roman" w:eastAsia="Times New Roman" w:hAnsi="Times New Roman" w:cs="Times New Roman"/>
          <w:sz w:val="24"/>
          <w:szCs w:val="24"/>
          <w:lang w:val="en-US"/>
        </w:rPr>
        <w:t>În conlucrare cu APL Florești au participat în baza dispozițiilor primarului la menținerea ordinii publice la toate masurile cultural-sportive petrecute pe perioada anului 2017 în or.Floraști.</w:t>
      </w:r>
      <w:proofErr w:type="gramEnd"/>
      <w:r w:rsidRPr="00EF2443">
        <w:rPr>
          <w:rFonts w:ascii="Times New Roman" w:eastAsia="Times New Roman" w:hAnsi="Times New Roman" w:cs="Times New Roman"/>
          <w:sz w:val="24"/>
          <w:szCs w:val="24"/>
          <w:lang w:val="en-US"/>
        </w:rPr>
        <w:t xml:space="preserve"> </w:t>
      </w:r>
      <w:r w:rsidR="00E31988" w:rsidRPr="00EF2443">
        <w:rPr>
          <w:rFonts w:ascii="Times New Roman" w:eastAsia="Times New Roman" w:hAnsi="Times New Roman" w:cs="Times New Roman"/>
          <w:sz w:val="24"/>
          <w:szCs w:val="24"/>
          <w:lang w:val="en-US"/>
        </w:rPr>
        <w:t xml:space="preserve">                                              </w:t>
      </w:r>
    </w:p>
    <w:p w:rsidR="009B2C07" w:rsidRPr="00EF2443" w:rsidRDefault="009B2C07" w:rsidP="00EF2443">
      <w:pPr>
        <w:shd w:val="clear" w:color="auto" w:fill="FFFFFF"/>
        <w:spacing w:after="0"/>
        <w:ind w:firstLine="567"/>
        <w:jc w:val="both"/>
        <w:rPr>
          <w:rFonts w:ascii="Times New Roman" w:eastAsia="Times New Roman" w:hAnsi="Times New Roman" w:cs="Times New Roman"/>
          <w:sz w:val="24"/>
          <w:szCs w:val="24"/>
          <w:lang w:val="en-US"/>
        </w:rPr>
      </w:pPr>
    </w:p>
    <w:p w:rsidR="009B2C07" w:rsidRPr="00EF2443" w:rsidRDefault="00EF2443"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b/>
          <w:bCs/>
          <w:color w:val="000000"/>
          <w:sz w:val="24"/>
          <w:szCs w:val="24"/>
          <w:lang w:val="en-US" w:eastAsia="ro-RO"/>
        </w:rPr>
        <w:t>2</w:t>
      </w:r>
      <w:r w:rsidR="00F416CA" w:rsidRPr="00EF2443">
        <w:rPr>
          <w:rFonts w:ascii="Times New Roman" w:eastAsia="Times New Roman" w:hAnsi="Times New Roman" w:cs="Times New Roman"/>
          <w:b/>
          <w:bCs/>
          <w:color w:val="000000"/>
          <w:sz w:val="24"/>
          <w:szCs w:val="24"/>
          <w:lang w:val="en-US" w:eastAsia="ro-RO"/>
        </w:rPr>
        <w:t xml:space="preserve">. </w:t>
      </w:r>
      <w:r w:rsidR="009B2C07" w:rsidRPr="00EF2443">
        <w:rPr>
          <w:rFonts w:ascii="Times New Roman" w:eastAsia="Times New Roman" w:hAnsi="Times New Roman" w:cs="Times New Roman"/>
          <w:b/>
          <w:bCs/>
          <w:color w:val="000000"/>
          <w:sz w:val="24"/>
          <w:szCs w:val="24"/>
          <w:lang w:val="en-US" w:eastAsia="ro-RO"/>
        </w:rPr>
        <w:t>Raport de activitate privind m</w:t>
      </w:r>
      <w:r w:rsidR="002A216A">
        <w:rPr>
          <w:rFonts w:ascii="Times New Roman" w:eastAsia="Times New Roman" w:hAnsi="Times New Roman" w:cs="Times New Roman"/>
          <w:b/>
          <w:bCs/>
          <w:color w:val="000000"/>
          <w:sz w:val="24"/>
          <w:szCs w:val="24"/>
          <w:lang w:val="en-US" w:eastAsia="ro-RO"/>
        </w:rPr>
        <w:t>ă</w:t>
      </w:r>
      <w:r w:rsidR="009B2C07" w:rsidRPr="00EF2443">
        <w:rPr>
          <w:rFonts w:ascii="Times New Roman" w:eastAsia="Times New Roman" w:hAnsi="Times New Roman" w:cs="Times New Roman"/>
          <w:b/>
          <w:bCs/>
          <w:color w:val="000000"/>
          <w:sz w:val="24"/>
          <w:szCs w:val="24"/>
          <w:lang w:val="en-US" w:eastAsia="ro-RO"/>
        </w:rPr>
        <w:t>surile cultural-sportive pentru anul 2017</w:t>
      </w:r>
    </w:p>
    <w:p w:rsidR="00F416CA" w:rsidRPr="00EF2443" w:rsidRDefault="00F416CA" w:rsidP="00EF2443">
      <w:pPr>
        <w:spacing w:after="0"/>
        <w:ind w:firstLine="567"/>
        <w:jc w:val="both"/>
        <w:rPr>
          <w:rFonts w:ascii="Times New Roman" w:eastAsia="Times New Roman" w:hAnsi="Times New Roman" w:cs="Times New Roman"/>
          <w:b/>
          <w:sz w:val="24"/>
          <w:szCs w:val="24"/>
          <w:lang w:val="en-US"/>
        </w:rPr>
      </w:pPr>
    </w:p>
    <w:p w:rsidR="009B2C07" w:rsidRPr="00EF2443" w:rsidRDefault="00F416CA" w:rsidP="00EF2443">
      <w:pPr>
        <w:spacing w:after="0"/>
        <w:ind w:firstLine="567"/>
        <w:jc w:val="both"/>
        <w:rPr>
          <w:rFonts w:ascii="Times New Roman" w:eastAsia="Times New Roman" w:hAnsi="Times New Roman" w:cs="Times New Roman"/>
          <w:b/>
          <w:i/>
          <w:sz w:val="24"/>
          <w:szCs w:val="24"/>
          <w:lang w:val="en-US"/>
        </w:rPr>
      </w:pPr>
      <w:r w:rsidRPr="00EF2443">
        <w:rPr>
          <w:rFonts w:ascii="Times New Roman" w:eastAsia="Times New Roman" w:hAnsi="Times New Roman" w:cs="Times New Roman"/>
          <w:b/>
          <w:i/>
          <w:sz w:val="24"/>
          <w:szCs w:val="24"/>
          <w:lang w:val="en-US"/>
        </w:rPr>
        <w:t>Coraportor</w:t>
      </w:r>
      <w:r w:rsidR="001109ED" w:rsidRPr="00EF2443">
        <w:rPr>
          <w:rFonts w:ascii="Times New Roman" w:eastAsia="Times New Roman" w:hAnsi="Times New Roman" w:cs="Times New Roman"/>
          <w:b/>
          <w:i/>
          <w:sz w:val="24"/>
          <w:szCs w:val="24"/>
          <w:lang w:val="en-US"/>
        </w:rPr>
        <w:t>:</w:t>
      </w:r>
      <w:r w:rsidRPr="00EF2443">
        <w:rPr>
          <w:rFonts w:ascii="Times New Roman" w:eastAsia="Times New Roman" w:hAnsi="Times New Roman" w:cs="Times New Roman"/>
          <w:b/>
          <w:i/>
          <w:sz w:val="24"/>
          <w:szCs w:val="24"/>
          <w:lang w:val="en-US"/>
        </w:rPr>
        <w:t xml:space="preserve"> </w:t>
      </w:r>
      <w:r w:rsidRPr="00EF2443">
        <w:rPr>
          <w:rFonts w:ascii="Times New Roman" w:eastAsia="Times New Roman" w:hAnsi="Times New Roman" w:cs="Times New Roman"/>
          <w:b/>
          <w:i/>
          <w:color w:val="000000"/>
          <w:sz w:val="24"/>
          <w:szCs w:val="24"/>
          <w:lang w:val="en-US" w:eastAsia="ro-RO"/>
        </w:rPr>
        <w:t>Specialist tineret şi sport</w:t>
      </w:r>
      <w:r w:rsidR="001109ED" w:rsidRPr="00EF2443">
        <w:rPr>
          <w:rFonts w:ascii="Times New Roman" w:eastAsia="Times New Roman" w:hAnsi="Times New Roman" w:cs="Times New Roman"/>
          <w:b/>
          <w:i/>
          <w:color w:val="000000"/>
          <w:sz w:val="24"/>
          <w:szCs w:val="24"/>
          <w:lang w:val="en-US" w:eastAsia="ro-RO"/>
        </w:rPr>
        <w:t xml:space="preserve">, </w:t>
      </w:r>
      <w:r w:rsidRPr="00EF2443">
        <w:rPr>
          <w:rFonts w:ascii="Times New Roman" w:eastAsia="Times New Roman" w:hAnsi="Times New Roman" w:cs="Times New Roman"/>
          <w:b/>
          <w:i/>
          <w:color w:val="000000"/>
          <w:sz w:val="24"/>
          <w:szCs w:val="24"/>
          <w:lang w:val="en-US" w:eastAsia="ro-RO"/>
        </w:rPr>
        <w:t>Valeriu Furdui</w:t>
      </w:r>
    </w:p>
    <w:p w:rsidR="009B2C07" w:rsidRPr="00EF2443" w:rsidRDefault="00DB78E0"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Luînd în considerație Programul</w:t>
      </w:r>
      <w:r w:rsidR="009B2C07" w:rsidRPr="00EF2443">
        <w:rPr>
          <w:rFonts w:ascii="Times New Roman" w:eastAsia="Times New Roman" w:hAnsi="Times New Roman" w:cs="Times New Roman"/>
          <w:color w:val="000000"/>
          <w:sz w:val="24"/>
          <w:szCs w:val="24"/>
          <w:lang w:val="en-US" w:eastAsia="ro-RO"/>
        </w:rPr>
        <w:t xml:space="preserve"> de activitate in domeniul culturii si sportului si a Strategiei pentru Tineret, tin </w:t>
      </w:r>
      <w:proofErr w:type="gramStart"/>
      <w:r w:rsidR="009B2C07" w:rsidRPr="00EF2443">
        <w:rPr>
          <w:rFonts w:ascii="Times New Roman" w:eastAsia="Times New Roman" w:hAnsi="Times New Roman" w:cs="Times New Roman"/>
          <w:color w:val="000000"/>
          <w:sz w:val="24"/>
          <w:szCs w:val="24"/>
          <w:lang w:val="en-US" w:eastAsia="ro-RO"/>
        </w:rPr>
        <w:t>sa</w:t>
      </w:r>
      <w:proofErr w:type="gramEnd"/>
      <w:r w:rsidR="009B2C07" w:rsidRPr="00EF2443">
        <w:rPr>
          <w:rFonts w:ascii="Times New Roman" w:eastAsia="Times New Roman" w:hAnsi="Times New Roman" w:cs="Times New Roman"/>
          <w:color w:val="000000"/>
          <w:sz w:val="24"/>
          <w:szCs w:val="24"/>
          <w:lang w:val="en-US" w:eastAsia="ro-RO"/>
        </w:rPr>
        <w:t xml:space="preserve"> va informez despre organizarea activitatilor cultural-sportive in oras, cit si a planurilor de viitor. </w:t>
      </w:r>
      <w:proofErr w:type="gramStart"/>
      <w:r w:rsidR="009B2C07" w:rsidRPr="00EF2443">
        <w:rPr>
          <w:rFonts w:ascii="Times New Roman" w:eastAsia="Times New Roman" w:hAnsi="Times New Roman" w:cs="Times New Roman"/>
          <w:color w:val="000000"/>
          <w:sz w:val="24"/>
          <w:szCs w:val="24"/>
          <w:lang w:val="en-US" w:eastAsia="ro-RO"/>
        </w:rPr>
        <w:t>Pe parcursul a mai multor ani a devenit deja o traditie organizarea sarbatorilor pentru tineri, cetateni si oaspeti ai orasului.</w:t>
      </w:r>
      <w:proofErr w:type="gramEnd"/>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b/>
          <w:bCs/>
          <w:color w:val="000000"/>
          <w:sz w:val="24"/>
          <w:szCs w:val="24"/>
          <w:lang w:val="en-US" w:eastAsia="ro-RO"/>
        </w:rPr>
        <w:t>S</w:t>
      </w:r>
      <w:r w:rsidR="001109ED" w:rsidRPr="00EF2443">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rb</w:t>
      </w:r>
      <w:r w:rsidR="001109ED" w:rsidRPr="00EF2443">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torile de iarn</w:t>
      </w:r>
      <w:r w:rsidR="001109ED" w:rsidRPr="00EF2443">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 xml:space="preserve"> (Revelion, Craciun, Anul Nou-stil vechi)</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lastRenderedPageBreak/>
        <w:t>Cete de uratori si colindatori, au fost primite si remunerate in sediul primariei in cadrul sarbatorilor de iarna. Grupuri de copii si maturi au dedicat uraturi si colinde pentru oraseni si oaspeti pe scena din Piata Independentei (linga brad) si in sediul primariei.</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w:t>
      </w:r>
      <w:r w:rsidRPr="00EF2443">
        <w:rPr>
          <w:rFonts w:ascii="Times New Roman" w:eastAsia="Times New Roman" w:hAnsi="Times New Roman" w:cs="Times New Roman"/>
          <w:b/>
          <w:bCs/>
          <w:color w:val="000000"/>
          <w:sz w:val="24"/>
          <w:szCs w:val="24"/>
          <w:lang w:val="en-US" w:eastAsia="ro-RO"/>
        </w:rPr>
        <w:t>Ziua Sportivului” (</w:t>
      </w:r>
      <w:proofErr w:type="gramStart"/>
      <w:r w:rsidRPr="00EF2443">
        <w:rPr>
          <w:rFonts w:ascii="Times New Roman" w:eastAsia="Times New Roman" w:hAnsi="Times New Roman" w:cs="Times New Roman"/>
          <w:b/>
          <w:bCs/>
          <w:color w:val="000000"/>
          <w:sz w:val="24"/>
          <w:szCs w:val="24"/>
          <w:lang w:val="en-US" w:eastAsia="ro-RO"/>
        </w:rPr>
        <w:t>luna</w:t>
      </w:r>
      <w:proofErr w:type="gramEnd"/>
      <w:r w:rsidRPr="00EF2443">
        <w:rPr>
          <w:rFonts w:ascii="Times New Roman" w:eastAsia="Times New Roman" w:hAnsi="Times New Roman" w:cs="Times New Roman"/>
          <w:b/>
          <w:bCs/>
          <w:color w:val="000000"/>
          <w:sz w:val="24"/>
          <w:szCs w:val="24"/>
          <w:lang w:val="en-US" w:eastAsia="ro-RO"/>
        </w:rPr>
        <w:t xml:space="preserve"> mai)</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La aceasta sarbatoare participa practic toate virstele de la mic la mare: “Starturi Vesele” pentru copiii din gradinite si clasele primare, probe sportive, diferite estafete pentru copii si parinti in cadrul concursului “Mama, tata, eu-suntem sportivi mereu”.</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Pentru elevii din institutiile de invatamint, cit si pentru angajatii din organizatii si interprinderi se organizeaza probe sportive la: Baschet(barbati, femei), Volei(barbati, femei), Mini-fotbal,Fotbal Veterani-juniori, Meciuri amicale de fotbal (cu echipele din Varvareuca, Ghindesti, s.a.), Atletism, Tragerea Odgonului, Sah (barbati, femei), Joc de dame (barbati, femei), Tenis de masa (barbati, femei), Lupta Nationala “Trinta” (la premiul viu: cocos, iepure si berbec) conform categoriilor de virsta.</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w:t>
      </w:r>
      <w:r w:rsidRPr="00EF2443">
        <w:rPr>
          <w:rFonts w:ascii="Times New Roman" w:eastAsia="Times New Roman" w:hAnsi="Times New Roman" w:cs="Times New Roman"/>
          <w:b/>
          <w:bCs/>
          <w:color w:val="000000"/>
          <w:sz w:val="24"/>
          <w:szCs w:val="24"/>
          <w:lang w:val="en-US" w:eastAsia="ro-RO"/>
        </w:rPr>
        <w:t>Ziua Internațională a copiilor” (1 Iunie)</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proofErr w:type="gramStart"/>
      <w:r w:rsidRPr="00EF2443">
        <w:rPr>
          <w:rFonts w:ascii="Times New Roman" w:eastAsia="Times New Roman" w:hAnsi="Times New Roman" w:cs="Times New Roman"/>
          <w:color w:val="000000"/>
          <w:sz w:val="24"/>
          <w:szCs w:val="24"/>
          <w:lang w:val="en-US" w:eastAsia="ro-RO"/>
        </w:rPr>
        <w:t>An</w:t>
      </w:r>
      <w:proofErr w:type="gramEnd"/>
      <w:r w:rsidRPr="00EF2443">
        <w:rPr>
          <w:rFonts w:ascii="Times New Roman" w:eastAsia="Times New Roman" w:hAnsi="Times New Roman" w:cs="Times New Roman"/>
          <w:color w:val="000000"/>
          <w:sz w:val="24"/>
          <w:szCs w:val="24"/>
          <w:lang w:val="en-US" w:eastAsia="ro-RO"/>
        </w:rPr>
        <w:t xml:space="preserve"> de an aceasta sarbatoare devine tot mai populara si mai asteptata de catre copii si maturi. A devenit deja o traditie organizarea concursurilor: "Parada eroilor din povesti", "Cei mai puternici haiduci (tata+fiul)", "Defilarea cochetelor (mama+fiica)", "Mama, tata, eu - suntem sportivi mereu", “Miss Degetica”, “Sunt Fotomodel”,“Stelutele Florestiului”, Discoteca copiilor. </w:t>
      </w:r>
      <w:proofErr w:type="gramStart"/>
      <w:r w:rsidRPr="00EF2443">
        <w:rPr>
          <w:rFonts w:ascii="Times New Roman" w:eastAsia="Times New Roman" w:hAnsi="Times New Roman" w:cs="Times New Roman"/>
          <w:color w:val="000000"/>
          <w:sz w:val="24"/>
          <w:szCs w:val="24"/>
          <w:lang w:val="en-US" w:eastAsia="ro-RO"/>
        </w:rPr>
        <w:t>Clovni.</w:t>
      </w:r>
      <w:proofErr w:type="gramEnd"/>
      <w:r w:rsidRPr="00EF2443">
        <w:rPr>
          <w:rFonts w:ascii="Times New Roman" w:eastAsia="Times New Roman" w:hAnsi="Times New Roman" w:cs="Times New Roman"/>
          <w:color w:val="000000"/>
          <w:sz w:val="24"/>
          <w:szCs w:val="24"/>
          <w:lang w:val="en-US" w:eastAsia="ro-RO"/>
        </w:rPr>
        <w:t xml:space="preserve"> </w:t>
      </w:r>
      <w:proofErr w:type="gramStart"/>
      <w:r w:rsidRPr="00EF2443">
        <w:rPr>
          <w:rFonts w:ascii="Times New Roman" w:eastAsia="Times New Roman" w:hAnsi="Times New Roman" w:cs="Times New Roman"/>
          <w:color w:val="000000"/>
          <w:sz w:val="24"/>
          <w:szCs w:val="24"/>
          <w:lang w:val="en-US" w:eastAsia="ro-RO"/>
        </w:rPr>
        <w:t>Distractii.</w:t>
      </w:r>
      <w:proofErr w:type="gramEnd"/>
      <w:r w:rsidRPr="00EF2443">
        <w:rPr>
          <w:rFonts w:ascii="Times New Roman" w:eastAsia="Times New Roman" w:hAnsi="Times New Roman" w:cs="Times New Roman"/>
          <w:color w:val="000000"/>
          <w:sz w:val="24"/>
          <w:szCs w:val="24"/>
          <w:lang w:val="en-US" w:eastAsia="ro-RO"/>
        </w:rPr>
        <w:t xml:space="preserve"> Probele concursului ne ofera posibilitatea de cautare si identificare a tinerelor talente care ulterior participa la alte concursuri orasenesti si republicane.</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Totodata, se organizeaza concurs la desen pe asfalt si cursa ciclistica pe strazile orasului. Agentii economici si sponsorii sarbatorii au oferit copiilor cadouri, dulciuri, </w:t>
      </w:r>
      <w:proofErr w:type="gramStart"/>
      <w:r w:rsidRPr="00EF2443">
        <w:rPr>
          <w:rFonts w:ascii="Times New Roman" w:eastAsia="Times New Roman" w:hAnsi="Times New Roman" w:cs="Times New Roman"/>
          <w:color w:val="000000"/>
          <w:sz w:val="24"/>
          <w:szCs w:val="24"/>
          <w:lang w:val="en-US" w:eastAsia="ro-RO"/>
        </w:rPr>
        <w:t>apa</w:t>
      </w:r>
      <w:proofErr w:type="gramEnd"/>
      <w:r w:rsidRPr="00EF2443">
        <w:rPr>
          <w:rFonts w:ascii="Times New Roman" w:eastAsia="Times New Roman" w:hAnsi="Times New Roman" w:cs="Times New Roman"/>
          <w:color w:val="000000"/>
          <w:sz w:val="24"/>
          <w:szCs w:val="24"/>
          <w:lang w:val="en-US" w:eastAsia="ro-RO"/>
        </w:rPr>
        <w:t xml:space="preserve"> minerala si inghetata.</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b/>
          <w:bCs/>
          <w:color w:val="000000"/>
          <w:sz w:val="24"/>
          <w:szCs w:val="24"/>
          <w:lang w:val="en-US" w:eastAsia="ro-RO"/>
        </w:rPr>
        <w:t>Forumul de tineret Floresti, Moldova - Gulbene, Letonia</w:t>
      </w:r>
      <w:r w:rsidR="00EA290C">
        <w:rPr>
          <w:rFonts w:ascii="Times New Roman" w:eastAsia="Times New Roman" w:hAnsi="Times New Roman" w:cs="Times New Roman"/>
          <w:b/>
          <w:bCs/>
          <w:color w:val="000000"/>
          <w:sz w:val="24"/>
          <w:szCs w:val="24"/>
          <w:lang w:val="en-US" w:eastAsia="ro-RO"/>
        </w:rPr>
        <w:t xml:space="preserve"> </w:t>
      </w:r>
      <w:r w:rsidRPr="00EF2443">
        <w:rPr>
          <w:rFonts w:ascii="Times New Roman" w:eastAsia="Times New Roman" w:hAnsi="Times New Roman" w:cs="Times New Roman"/>
          <w:b/>
          <w:bCs/>
          <w:color w:val="000000"/>
          <w:sz w:val="24"/>
          <w:szCs w:val="24"/>
          <w:lang w:val="en-US" w:eastAsia="ro-RO"/>
        </w:rPr>
        <w:t>(Iunie)</w:t>
      </w:r>
    </w:p>
    <w:p w:rsidR="009B2C07" w:rsidRPr="00EF2443" w:rsidRDefault="009B2C07" w:rsidP="00EF2443">
      <w:pPr>
        <w:shd w:val="clear" w:color="auto" w:fill="FFFFFF"/>
        <w:spacing w:after="0"/>
        <w:ind w:firstLine="567"/>
        <w:jc w:val="both"/>
        <w:rPr>
          <w:rFonts w:ascii="Times New Roman" w:hAnsi="Times New Roman" w:cs="Times New Roman"/>
          <w:sz w:val="24"/>
          <w:szCs w:val="24"/>
          <w:lang w:val="en-US"/>
        </w:rPr>
      </w:pPr>
      <w:proofErr w:type="gramStart"/>
      <w:r w:rsidRPr="00EF2443">
        <w:rPr>
          <w:rFonts w:ascii="Times New Roman" w:eastAsia="Times New Roman" w:hAnsi="Times New Roman" w:cs="Times New Roman"/>
          <w:color w:val="000000"/>
          <w:sz w:val="24"/>
          <w:szCs w:val="24"/>
          <w:lang w:val="en-US" w:eastAsia="ro-RO"/>
        </w:rPr>
        <w:t>Participarea tinerilor din orasul Floresti la activitati culturale, sportive si de divertisment a delegatiilor de tineret in cadrul Acordului de colaborare intre APL Floresti si Municipalitatea orasului Gulbene, Letonia.</w:t>
      </w:r>
      <w:proofErr w:type="gramEnd"/>
      <w:r w:rsidRPr="00EF2443">
        <w:rPr>
          <w:rFonts w:ascii="Times New Roman" w:eastAsia="Times New Roman" w:hAnsi="Times New Roman" w:cs="Times New Roman"/>
          <w:color w:val="000000"/>
          <w:sz w:val="24"/>
          <w:szCs w:val="24"/>
          <w:lang w:val="en-US" w:eastAsia="ro-RO"/>
        </w:rPr>
        <w:t xml:space="preserve"> In perioada 03-10 iulie 2017 au avut loc mai multe mese rotunde, forumuri, competitii sportive, excursii cu scopul cunoasterii plaiului natal cit si activitati de colaborare si de prietenie intre tineretul din ambele tari.                              </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   „</w:t>
      </w:r>
      <w:r w:rsidRPr="00EF2443">
        <w:rPr>
          <w:rFonts w:ascii="Times New Roman" w:eastAsia="Times New Roman" w:hAnsi="Times New Roman" w:cs="Times New Roman"/>
          <w:b/>
          <w:bCs/>
          <w:color w:val="000000"/>
          <w:sz w:val="24"/>
          <w:szCs w:val="24"/>
          <w:lang w:val="en-US" w:eastAsia="ro-RO"/>
        </w:rPr>
        <w:t>S</w:t>
      </w:r>
      <w:r w:rsidR="00DB7746">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pt</w:t>
      </w:r>
      <w:r w:rsidR="00DB7746">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m</w:t>
      </w:r>
      <w:r w:rsidR="00DB7746">
        <w:rPr>
          <w:rFonts w:ascii="Times New Roman" w:eastAsia="Times New Roman" w:hAnsi="Times New Roman" w:cs="Times New Roman"/>
          <w:b/>
          <w:bCs/>
          <w:color w:val="000000"/>
          <w:sz w:val="24"/>
          <w:szCs w:val="24"/>
          <w:lang w:val="en-US" w:eastAsia="ro-RO"/>
        </w:rPr>
        <w:t>î</w:t>
      </w:r>
      <w:r w:rsidRPr="00EF2443">
        <w:rPr>
          <w:rFonts w:ascii="Times New Roman" w:eastAsia="Times New Roman" w:hAnsi="Times New Roman" w:cs="Times New Roman"/>
          <w:b/>
          <w:bCs/>
          <w:color w:val="000000"/>
          <w:sz w:val="24"/>
          <w:szCs w:val="24"/>
          <w:lang w:val="en-US" w:eastAsia="ro-RO"/>
        </w:rPr>
        <w:t>na Mobilit</w:t>
      </w:r>
      <w:r w:rsidR="00EA290C">
        <w:rPr>
          <w:rFonts w:ascii="Times New Roman" w:eastAsia="Times New Roman" w:hAnsi="Times New Roman" w:cs="Times New Roman"/>
          <w:b/>
          <w:bCs/>
          <w:color w:val="000000"/>
          <w:sz w:val="24"/>
          <w:szCs w:val="24"/>
          <w:lang w:val="en-US" w:eastAsia="ro-RO"/>
        </w:rPr>
        <w:t>ăţ</w:t>
      </w:r>
      <w:r w:rsidRPr="00EF2443">
        <w:rPr>
          <w:rFonts w:ascii="Times New Roman" w:eastAsia="Times New Roman" w:hAnsi="Times New Roman" w:cs="Times New Roman"/>
          <w:b/>
          <w:bCs/>
          <w:color w:val="000000"/>
          <w:sz w:val="24"/>
          <w:szCs w:val="24"/>
          <w:lang w:val="en-US" w:eastAsia="ro-RO"/>
        </w:rPr>
        <w:t>ii Europene” (Septembrie</w:t>
      </w:r>
      <w:r w:rsidR="00DB7746">
        <w:rPr>
          <w:rFonts w:ascii="Times New Roman" w:eastAsia="Times New Roman" w:hAnsi="Times New Roman" w:cs="Times New Roman"/>
          <w:b/>
          <w:bCs/>
          <w:color w:val="000000"/>
          <w:sz w:val="24"/>
          <w:szCs w:val="24"/>
          <w:lang w:val="en-US" w:eastAsia="ro-RO"/>
        </w:rPr>
        <w:t xml:space="preserve"> </w:t>
      </w:r>
      <w:r w:rsidRPr="00EF2443">
        <w:rPr>
          <w:rFonts w:ascii="Times New Roman" w:eastAsia="Times New Roman" w:hAnsi="Times New Roman" w:cs="Times New Roman"/>
          <w:b/>
          <w:bCs/>
          <w:color w:val="000000"/>
          <w:sz w:val="24"/>
          <w:szCs w:val="24"/>
          <w:lang w:val="en-US" w:eastAsia="ro-RO"/>
        </w:rPr>
        <w:t>- Octombrie)</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O </w:t>
      </w:r>
      <w:proofErr w:type="gramStart"/>
      <w:r w:rsidRPr="00EF2443">
        <w:rPr>
          <w:rFonts w:ascii="Times New Roman" w:eastAsia="Times New Roman" w:hAnsi="Times New Roman" w:cs="Times New Roman"/>
          <w:color w:val="000000"/>
          <w:sz w:val="24"/>
          <w:szCs w:val="24"/>
          <w:lang w:val="en-US" w:eastAsia="ro-RO"/>
        </w:rPr>
        <w:t>alta</w:t>
      </w:r>
      <w:proofErr w:type="gramEnd"/>
      <w:r w:rsidRPr="00EF2443">
        <w:rPr>
          <w:rFonts w:ascii="Times New Roman" w:eastAsia="Times New Roman" w:hAnsi="Times New Roman" w:cs="Times New Roman"/>
          <w:color w:val="000000"/>
          <w:sz w:val="24"/>
          <w:szCs w:val="24"/>
          <w:lang w:val="en-US" w:eastAsia="ro-RO"/>
        </w:rPr>
        <w:t xml:space="preserve"> activitate cultural- sportiv</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este consacrat</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Saptam</w:t>
      </w:r>
      <w:r w:rsidR="00EA290C">
        <w:rPr>
          <w:rFonts w:ascii="Times New Roman" w:eastAsia="Times New Roman" w:hAnsi="Times New Roman" w:cs="Times New Roman"/>
          <w:color w:val="000000"/>
          <w:sz w:val="24"/>
          <w:szCs w:val="24"/>
          <w:lang w:val="en-US" w:eastAsia="ro-RO"/>
        </w:rPr>
        <w:t>î</w:t>
      </w:r>
      <w:r w:rsidRPr="00EF2443">
        <w:rPr>
          <w:rFonts w:ascii="Times New Roman" w:eastAsia="Times New Roman" w:hAnsi="Times New Roman" w:cs="Times New Roman"/>
          <w:color w:val="000000"/>
          <w:sz w:val="24"/>
          <w:szCs w:val="24"/>
          <w:lang w:val="en-US" w:eastAsia="ro-RO"/>
        </w:rPr>
        <w:t>nii Mobilit</w:t>
      </w:r>
      <w:r w:rsidR="00EA290C">
        <w:rPr>
          <w:rFonts w:ascii="Times New Roman" w:eastAsia="Times New Roman" w:hAnsi="Times New Roman" w:cs="Times New Roman"/>
          <w:color w:val="000000"/>
          <w:sz w:val="24"/>
          <w:szCs w:val="24"/>
          <w:lang w:val="en-US" w:eastAsia="ro-RO"/>
        </w:rPr>
        <w:t>ăţ</w:t>
      </w:r>
      <w:r w:rsidRPr="00EF2443">
        <w:rPr>
          <w:rFonts w:ascii="Times New Roman" w:eastAsia="Times New Roman" w:hAnsi="Times New Roman" w:cs="Times New Roman"/>
          <w:color w:val="000000"/>
          <w:sz w:val="24"/>
          <w:szCs w:val="24"/>
          <w:lang w:val="en-US" w:eastAsia="ro-RO"/>
        </w:rPr>
        <w:t>ii Europene “O zi far</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automobil”. Aceast</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ini</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iativ</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a Uniunii Europene devine tot mai ampl</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mai popular</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la elevi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or</w:t>
      </w:r>
      <w:r w:rsidR="00EA290C">
        <w:rPr>
          <w:rFonts w:ascii="Times New Roman" w:eastAsia="Times New Roman" w:hAnsi="Times New Roman" w:cs="Times New Roman"/>
          <w:color w:val="000000"/>
          <w:sz w:val="24"/>
          <w:szCs w:val="24"/>
          <w:lang w:val="en-US" w:eastAsia="ro-RO"/>
        </w:rPr>
        <w:t>ăş</w:t>
      </w:r>
      <w:r w:rsidRPr="00EF2443">
        <w:rPr>
          <w:rFonts w:ascii="Times New Roman" w:eastAsia="Times New Roman" w:hAnsi="Times New Roman" w:cs="Times New Roman"/>
          <w:color w:val="000000"/>
          <w:sz w:val="24"/>
          <w:szCs w:val="24"/>
          <w:lang w:val="en-US" w:eastAsia="ro-RO"/>
        </w:rPr>
        <w:t xml:space="preserve">eni. Pe tot parcursul lunii septembrie </w:t>
      </w:r>
      <w:r w:rsidR="00EA290C">
        <w:rPr>
          <w:rFonts w:ascii="Times New Roman" w:eastAsia="Times New Roman" w:hAnsi="Times New Roman" w:cs="Times New Roman"/>
          <w:color w:val="000000"/>
          <w:sz w:val="24"/>
          <w:szCs w:val="24"/>
          <w:lang w:val="en-US" w:eastAsia="ro-RO"/>
        </w:rPr>
        <w:t>î</w:t>
      </w:r>
      <w:r w:rsidRPr="00EF2443">
        <w:rPr>
          <w:rFonts w:ascii="Times New Roman" w:eastAsia="Times New Roman" w:hAnsi="Times New Roman" w:cs="Times New Roman"/>
          <w:color w:val="000000"/>
          <w:sz w:val="24"/>
          <w:szCs w:val="24"/>
          <w:lang w:val="en-US" w:eastAsia="ro-RO"/>
        </w:rPr>
        <w:t>n institu</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 xml:space="preserve">ii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 xml:space="preserve">colare se petrec ore educative, concurs de desen la tema </w:t>
      </w:r>
      <w:proofErr w:type="gramStart"/>
      <w:r w:rsidRPr="00EF2443">
        <w:rPr>
          <w:rFonts w:ascii="Times New Roman" w:eastAsia="Times New Roman" w:hAnsi="Times New Roman" w:cs="Times New Roman"/>
          <w:color w:val="000000"/>
          <w:sz w:val="24"/>
          <w:szCs w:val="24"/>
          <w:lang w:val="en-US" w:eastAsia="ro-RO"/>
        </w:rPr>
        <w:t>“ Un</w:t>
      </w:r>
      <w:proofErr w:type="gramEnd"/>
      <w:r w:rsidRPr="00EF2443">
        <w:rPr>
          <w:rFonts w:ascii="Times New Roman" w:eastAsia="Times New Roman" w:hAnsi="Times New Roman" w:cs="Times New Roman"/>
          <w:color w:val="000000"/>
          <w:sz w:val="24"/>
          <w:szCs w:val="24"/>
          <w:lang w:val="en-US" w:eastAsia="ro-RO"/>
        </w:rPr>
        <w:t xml:space="preserve"> ora</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 xml:space="preserve"> curat, cu aer curat”. In ziua stabilit</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pe strada </w:t>
      </w:r>
      <w:proofErr w:type="gramStart"/>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tefan</w:t>
      </w:r>
      <w:proofErr w:type="gramEnd"/>
      <w:r w:rsidRPr="00EF2443">
        <w:rPr>
          <w:rFonts w:ascii="Times New Roman" w:eastAsia="Times New Roman" w:hAnsi="Times New Roman" w:cs="Times New Roman"/>
          <w:color w:val="000000"/>
          <w:sz w:val="24"/>
          <w:szCs w:val="24"/>
          <w:lang w:val="en-US" w:eastAsia="ro-RO"/>
        </w:rPr>
        <w:t xml:space="preserve"> cel Mare este restric</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ionat</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circula</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ia transportului auto, astfel ca timp de o zi aceasta strada devine pietonal</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unde copii din gradini</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 xml:space="preserve">e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elevii din institu</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ii scolare particip</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la cursa ciclistic</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alerg</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ri (dupa categorii de virst</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desen pe asfalt. </w:t>
      </w:r>
      <w:proofErr w:type="gramStart"/>
      <w:r w:rsidRPr="00EF2443">
        <w:rPr>
          <w:rFonts w:ascii="Times New Roman" w:eastAsia="Times New Roman" w:hAnsi="Times New Roman" w:cs="Times New Roman"/>
          <w:color w:val="000000"/>
          <w:sz w:val="24"/>
          <w:szCs w:val="24"/>
          <w:lang w:val="en-US" w:eastAsia="ro-RO"/>
        </w:rPr>
        <w:t>Sunt anun</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ate totalurile, premia</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 xml:space="preserve">i </w:t>
      </w:r>
      <w:r w:rsidR="00EA290C">
        <w:rPr>
          <w:rFonts w:ascii="Times New Roman" w:eastAsia="Times New Roman" w:hAnsi="Times New Roman" w:cs="Times New Roman"/>
          <w:color w:val="000000"/>
          <w:sz w:val="24"/>
          <w:szCs w:val="24"/>
          <w:lang w:val="en-US" w:eastAsia="ro-RO"/>
        </w:rPr>
        <w:t>î</w:t>
      </w:r>
      <w:r w:rsidRPr="00EF2443">
        <w:rPr>
          <w:rFonts w:ascii="Times New Roman" w:eastAsia="Times New Roman" w:hAnsi="Times New Roman" w:cs="Times New Roman"/>
          <w:color w:val="000000"/>
          <w:sz w:val="24"/>
          <w:szCs w:val="24"/>
          <w:lang w:val="en-US" w:eastAsia="ro-RO"/>
        </w:rPr>
        <w:t>nving</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torii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participan</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 xml:space="preserve">ii la concursurile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competi</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iile or</w:t>
      </w:r>
      <w:r w:rsidR="00EA290C">
        <w:rPr>
          <w:rFonts w:ascii="Times New Roman" w:eastAsia="Times New Roman" w:hAnsi="Times New Roman" w:cs="Times New Roman"/>
          <w:color w:val="000000"/>
          <w:sz w:val="24"/>
          <w:szCs w:val="24"/>
          <w:lang w:val="en-US" w:eastAsia="ro-RO"/>
        </w:rPr>
        <w:t>ăş</w:t>
      </w:r>
      <w:r w:rsidRPr="00EF2443">
        <w:rPr>
          <w:rFonts w:ascii="Times New Roman" w:eastAsia="Times New Roman" w:hAnsi="Times New Roman" w:cs="Times New Roman"/>
          <w:color w:val="000000"/>
          <w:sz w:val="24"/>
          <w:szCs w:val="24"/>
          <w:lang w:val="en-US" w:eastAsia="ro-RO"/>
        </w:rPr>
        <w:t>ene</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ti.</w:t>
      </w:r>
      <w:proofErr w:type="gramEnd"/>
    </w:p>
    <w:p w:rsidR="009B2C07" w:rsidRPr="00EF2443" w:rsidRDefault="00EA290C"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Ţ</w:t>
      </w:r>
      <w:r w:rsidR="009B2C07" w:rsidRPr="00EF2443">
        <w:rPr>
          <w:rFonts w:ascii="Times New Roman" w:eastAsia="Times New Roman" w:hAnsi="Times New Roman" w:cs="Times New Roman"/>
          <w:color w:val="000000"/>
          <w:sz w:val="24"/>
          <w:szCs w:val="24"/>
          <w:lang w:val="en-US" w:eastAsia="ro-RO"/>
        </w:rPr>
        <w:t xml:space="preserve">in </w:t>
      </w:r>
      <w:proofErr w:type="gramStart"/>
      <w:r w:rsidR="009B2C07" w:rsidRPr="00EF2443">
        <w:rPr>
          <w:rFonts w:ascii="Times New Roman" w:eastAsia="Times New Roman" w:hAnsi="Times New Roman" w:cs="Times New Roman"/>
          <w:color w:val="000000"/>
          <w:sz w:val="24"/>
          <w:szCs w:val="24"/>
          <w:lang w:val="en-US" w:eastAsia="ro-RO"/>
        </w:rPr>
        <w:t>s</w:t>
      </w:r>
      <w:r>
        <w:rPr>
          <w:rFonts w:ascii="Times New Roman" w:eastAsia="Times New Roman" w:hAnsi="Times New Roman" w:cs="Times New Roman"/>
          <w:color w:val="000000"/>
          <w:sz w:val="24"/>
          <w:szCs w:val="24"/>
          <w:lang w:val="en-US" w:eastAsia="ro-RO"/>
        </w:rPr>
        <w:t>ă</w:t>
      </w:r>
      <w:proofErr w:type="gramEnd"/>
      <w:r w:rsidR="009B2C07" w:rsidRPr="00EF2443">
        <w:rPr>
          <w:rFonts w:ascii="Times New Roman" w:eastAsia="Times New Roman" w:hAnsi="Times New Roman" w:cs="Times New Roman"/>
          <w:color w:val="000000"/>
          <w:sz w:val="24"/>
          <w:szCs w:val="24"/>
          <w:lang w:val="en-US" w:eastAsia="ro-RO"/>
        </w:rPr>
        <w:t xml:space="preserve"> men</w:t>
      </w:r>
      <w:r>
        <w:rPr>
          <w:rFonts w:ascii="Times New Roman" w:eastAsia="Times New Roman" w:hAnsi="Times New Roman" w:cs="Times New Roman"/>
          <w:color w:val="000000"/>
          <w:sz w:val="24"/>
          <w:szCs w:val="24"/>
          <w:lang w:val="en-US" w:eastAsia="ro-RO"/>
        </w:rPr>
        <w:t>ţ</w:t>
      </w:r>
      <w:r w:rsidR="009B2C07" w:rsidRPr="00EF2443">
        <w:rPr>
          <w:rFonts w:ascii="Times New Roman" w:eastAsia="Times New Roman" w:hAnsi="Times New Roman" w:cs="Times New Roman"/>
          <w:color w:val="000000"/>
          <w:sz w:val="24"/>
          <w:szCs w:val="24"/>
          <w:lang w:val="en-US" w:eastAsia="ro-RO"/>
        </w:rPr>
        <w:t>ionez, c</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 xml:space="preserve"> aceste activit</w:t>
      </w:r>
      <w:r>
        <w:rPr>
          <w:rFonts w:ascii="Times New Roman" w:eastAsia="Times New Roman" w:hAnsi="Times New Roman" w:cs="Times New Roman"/>
          <w:color w:val="000000"/>
          <w:sz w:val="24"/>
          <w:szCs w:val="24"/>
          <w:lang w:val="en-US" w:eastAsia="ro-RO"/>
        </w:rPr>
        <w:t>ăţ</w:t>
      </w:r>
      <w:r w:rsidR="009B2C07" w:rsidRPr="00EF2443">
        <w:rPr>
          <w:rFonts w:ascii="Times New Roman" w:eastAsia="Times New Roman" w:hAnsi="Times New Roman" w:cs="Times New Roman"/>
          <w:color w:val="000000"/>
          <w:sz w:val="24"/>
          <w:szCs w:val="24"/>
          <w:lang w:val="en-US" w:eastAsia="ro-RO"/>
        </w:rPr>
        <w:t>i se organizeaz</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 xml:space="preserve"> </w:t>
      </w:r>
      <w:r>
        <w:rPr>
          <w:rFonts w:ascii="Times New Roman" w:eastAsia="Times New Roman" w:hAnsi="Times New Roman" w:cs="Times New Roman"/>
          <w:color w:val="000000"/>
          <w:sz w:val="24"/>
          <w:szCs w:val="24"/>
          <w:lang w:val="en-US" w:eastAsia="ro-RO"/>
        </w:rPr>
        <w:t>î</w:t>
      </w:r>
      <w:r w:rsidR="009B2C07" w:rsidRPr="00EF2443">
        <w:rPr>
          <w:rFonts w:ascii="Times New Roman" w:eastAsia="Times New Roman" w:hAnsi="Times New Roman" w:cs="Times New Roman"/>
          <w:color w:val="000000"/>
          <w:sz w:val="24"/>
          <w:szCs w:val="24"/>
          <w:lang w:val="en-US" w:eastAsia="ro-RO"/>
        </w:rPr>
        <w:t>n parteneriat cu Inspectoratul Ecologic de Stat, Scopul organiz</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rii acestei ac</w:t>
      </w:r>
      <w:r>
        <w:rPr>
          <w:rFonts w:ascii="Times New Roman" w:eastAsia="Times New Roman" w:hAnsi="Times New Roman" w:cs="Times New Roman"/>
          <w:color w:val="000000"/>
          <w:sz w:val="24"/>
          <w:szCs w:val="24"/>
          <w:lang w:val="en-US" w:eastAsia="ro-RO"/>
        </w:rPr>
        <w:t>ţ</w:t>
      </w:r>
      <w:r w:rsidR="009B2C07" w:rsidRPr="00EF2443">
        <w:rPr>
          <w:rFonts w:ascii="Times New Roman" w:eastAsia="Times New Roman" w:hAnsi="Times New Roman" w:cs="Times New Roman"/>
          <w:color w:val="000000"/>
          <w:sz w:val="24"/>
          <w:szCs w:val="24"/>
          <w:lang w:val="en-US" w:eastAsia="ro-RO"/>
        </w:rPr>
        <w:t>iuni este diminuarea polu</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 xml:space="preserve">rii aerului atmosferic de la transportul auto </w:t>
      </w:r>
      <w:r>
        <w:rPr>
          <w:rFonts w:ascii="Times New Roman" w:eastAsia="Times New Roman" w:hAnsi="Times New Roman" w:cs="Times New Roman"/>
          <w:color w:val="000000"/>
          <w:sz w:val="24"/>
          <w:szCs w:val="24"/>
          <w:lang w:val="en-US" w:eastAsia="ro-RO"/>
        </w:rPr>
        <w:t>ş</w:t>
      </w:r>
      <w:r w:rsidR="009B2C07" w:rsidRPr="00EF2443">
        <w:rPr>
          <w:rFonts w:ascii="Times New Roman" w:eastAsia="Times New Roman" w:hAnsi="Times New Roman" w:cs="Times New Roman"/>
          <w:color w:val="000000"/>
          <w:sz w:val="24"/>
          <w:szCs w:val="24"/>
          <w:lang w:val="en-US" w:eastAsia="ro-RO"/>
        </w:rPr>
        <w:t>i con</w:t>
      </w:r>
      <w:r>
        <w:rPr>
          <w:rFonts w:ascii="Times New Roman" w:eastAsia="Times New Roman" w:hAnsi="Times New Roman" w:cs="Times New Roman"/>
          <w:color w:val="000000"/>
          <w:sz w:val="24"/>
          <w:szCs w:val="24"/>
          <w:lang w:val="en-US" w:eastAsia="ro-RO"/>
        </w:rPr>
        <w:t>ş</w:t>
      </w:r>
      <w:r w:rsidR="009B2C07" w:rsidRPr="00EF2443">
        <w:rPr>
          <w:rFonts w:ascii="Times New Roman" w:eastAsia="Times New Roman" w:hAnsi="Times New Roman" w:cs="Times New Roman"/>
          <w:color w:val="000000"/>
          <w:sz w:val="24"/>
          <w:szCs w:val="24"/>
          <w:lang w:val="en-US" w:eastAsia="ro-RO"/>
        </w:rPr>
        <w:t>tientiz</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rii de c</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tre cet</w:t>
      </w:r>
      <w:r>
        <w:rPr>
          <w:rFonts w:ascii="Times New Roman" w:eastAsia="Times New Roman" w:hAnsi="Times New Roman" w:cs="Times New Roman"/>
          <w:color w:val="000000"/>
          <w:sz w:val="24"/>
          <w:szCs w:val="24"/>
          <w:lang w:val="en-US" w:eastAsia="ro-RO"/>
        </w:rPr>
        <w:t>ăţ</w:t>
      </w:r>
      <w:r w:rsidR="009B2C07" w:rsidRPr="00EF2443">
        <w:rPr>
          <w:rFonts w:ascii="Times New Roman" w:eastAsia="Times New Roman" w:hAnsi="Times New Roman" w:cs="Times New Roman"/>
          <w:color w:val="000000"/>
          <w:sz w:val="24"/>
          <w:szCs w:val="24"/>
          <w:lang w:val="en-US" w:eastAsia="ro-RO"/>
        </w:rPr>
        <w:t xml:space="preserve">eni a pericolului </w:t>
      </w:r>
      <w:r>
        <w:rPr>
          <w:rFonts w:ascii="Times New Roman" w:eastAsia="Times New Roman" w:hAnsi="Times New Roman" w:cs="Times New Roman"/>
          <w:color w:val="000000"/>
          <w:sz w:val="24"/>
          <w:szCs w:val="24"/>
          <w:lang w:val="en-US" w:eastAsia="ro-RO"/>
        </w:rPr>
        <w:t>ş</w:t>
      </w:r>
      <w:r w:rsidR="009B2C07" w:rsidRPr="00EF2443">
        <w:rPr>
          <w:rFonts w:ascii="Times New Roman" w:eastAsia="Times New Roman" w:hAnsi="Times New Roman" w:cs="Times New Roman"/>
          <w:color w:val="000000"/>
          <w:sz w:val="24"/>
          <w:szCs w:val="24"/>
          <w:lang w:val="en-US" w:eastAsia="ro-RO"/>
        </w:rPr>
        <w:t>i consecin</w:t>
      </w:r>
      <w:r>
        <w:rPr>
          <w:rFonts w:ascii="Times New Roman" w:eastAsia="Times New Roman" w:hAnsi="Times New Roman" w:cs="Times New Roman"/>
          <w:color w:val="000000"/>
          <w:sz w:val="24"/>
          <w:szCs w:val="24"/>
          <w:lang w:val="en-US" w:eastAsia="ro-RO"/>
        </w:rPr>
        <w:t>ţ</w:t>
      </w:r>
      <w:r w:rsidR="009B2C07" w:rsidRPr="00EF2443">
        <w:rPr>
          <w:rFonts w:ascii="Times New Roman" w:eastAsia="Times New Roman" w:hAnsi="Times New Roman" w:cs="Times New Roman"/>
          <w:color w:val="000000"/>
          <w:sz w:val="24"/>
          <w:szCs w:val="24"/>
          <w:lang w:val="en-US" w:eastAsia="ro-RO"/>
        </w:rPr>
        <w:t>elor aduse calit</w:t>
      </w:r>
      <w:r>
        <w:rPr>
          <w:rFonts w:ascii="Times New Roman" w:eastAsia="Times New Roman" w:hAnsi="Times New Roman" w:cs="Times New Roman"/>
          <w:color w:val="000000"/>
          <w:sz w:val="24"/>
          <w:szCs w:val="24"/>
          <w:lang w:val="en-US" w:eastAsia="ro-RO"/>
        </w:rPr>
        <w:t>ăţ</w:t>
      </w:r>
      <w:r w:rsidR="009B2C07" w:rsidRPr="00EF2443">
        <w:rPr>
          <w:rFonts w:ascii="Times New Roman" w:eastAsia="Times New Roman" w:hAnsi="Times New Roman" w:cs="Times New Roman"/>
          <w:color w:val="000000"/>
          <w:sz w:val="24"/>
          <w:szCs w:val="24"/>
          <w:lang w:val="en-US" w:eastAsia="ro-RO"/>
        </w:rPr>
        <w:t xml:space="preserve">ii mediului </w:t>
      </w:r>
      <w:r>
        <w:rPr>
          <w:rFonts w:ascii="Times New Roman" w:eastAsia="Times New Roman" w:hAnsi="Times New Roman" w:cs="Times New Roman"/>
          <w:color w:val="000000"/>
          <w:sz w:val="24"/>
          <w:szCs w:val="24"/>
          <w:lang w:val="en-US" w:eastAsia="ro-RO"/>
        </w:rPr>
        <w:t>ş</w:t>
      </w:r>
      <w:r w:rsidR="009B2C07" w:rsidRPr="00EF2443">
        <w:rPr>
          <w:rFonts w:ascii="Times New Roman" w:eastAsia="Times New Roman" w:hAnsi="Times New Roman" w:cs="Times New Roman"/>
          <w:color w:val="000000"/>
          <w:sz w:val="24"/>
          <w:szCs w:val="24"/>
          <w:lang w:val="en-US" w:eastAsia="ro-RO"/>
        </w:rPr>
        <w:t>i s</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n</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t</w:t>
      </w:r>
      <w:r>
        <w:rPr>
          <w:rFonts w:ascii="Times New Roman" w:eastAsia="Times New Roman" w:hAnsi="Times New Roman" w:cs="Times New Roman"/>
          <w:color w:val="000000"/>
          <w:sz w:val="24"/>
          <w:szCs w:val="24"/>
          <w:lang w:val="en-US" w:eastAsia="ro-RO"/>
        </w:rPr>
        <w:t>ăţ</w:t>
      </w:r>
      <w:r w:rsidR="009B2C07" w:rsidRPr="00EF2443">
        <w:rPr>
          <w:rFonts w:ascii="Times New Roman" w:eastAsia="Times New Roman" w:hAnsi="Times New Roman" w:cs="Times New Roman"/>
          <w:color w:val="000000"/>
          <w:sz w:val="24"/>
          <w:szCs w:val="24"/>
          <w:lang w:val="en-US" w:eastAsia="ro-RO"/>
        </w:rPr>
        <w:t>ii popula</w:t>
      </w:r>
      <w:r>
        <w:rPr>
          <w:rFonts w:ascii="Times New Roman" w:eastAsia="Times New Roman" w:hAnsi="Times New Roman" w:cs="Times New Roman"/>
          <w:color w:val="000000"/>
          <w:sz w:val="24"/>
          <w:szCs w:val="24"/>
          <w:lang w:val="en-US" w:eastAsia="ro-RO"/>
        </w:rPr>
        <w:t>ţ</w:t>
      </w:r>
      <w:r w:rsidR="009B2C07" w:rsidRPr="00EF2443">
        <w:rPr>
          <w:rFonts w:ascii="Times New Roman" w:eastAsia="Times New Roman" w:hAnsi="Times New Roman" w:cs="Times New Roman"/>
          <w:color w:val="000000"/>
          <w:sz w:val="24"/>
          <w:szCs w:val="24"/>
          <w:lang w:val="en-US" w:eastAsia="ro-RO"/>
        </w:rPr>
        <w:t xml:space="preserve">iei de la sursele mobile de poluare. </w:t>
      </w:r>
      <w:r>
        <w:rPr>
          <w:rFonts w:ascii="Times New Roman" w:eastAsia="Times New Roman" w:hAnsi="Times New Roman" w:cs="Times New Roman"/>
          <w:color w:val="000000"/>
          <w:sz w:val="24"/>
          <w:szCs w:val="24"/>
          <w:lang w:val="en-US" w:eastAsia="ro-RO"/>
        </w:rPr>
        <w:t>Î</w:t>
      </w:r>
      <w:r w:rsidR="009B2C07" w:rsidRPr="00EF2443">
        <w:rPr>
          <w:rFonts w:ascii="Times New Roman" w:eastAsia="Times New Roman" w:hAnsi="Times New Roman" w:cs="Times New Roman"/>
          <w:color w:val="000000"/>
          <w:sz w:val="24"/>
          <w:szCs w:val="24"/>
          <w:lang w:val="en-US" w:eastAsia="ro-RO"/>
        </w:rPr>
        <w:t>nving</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 xml:space="preserve">torii </w:t>
      </w:r>
      <w:r>
        <w:rPr>
          <w:rFonts w:ascii="Times New Roman" w:eastAsia="Times New Roman" w:hAnsi="Times New Roman" w:cs="Times New Roman"/>
          <w:color w:val="000000"/>
          <w:sz w:val="24"/>
          <w:szCs w:val="24"/>
          <w:lang w:val="en-US" w:eastAsia="ro-RO"/>
        </w:rPr>
        <w:t>ş</w:t>
      </w:r>
      <w:r w:rsidR="009B2C07" w:rsidRPr="00EF2443">
        <w:rPr>
          <w:rFonts w:ascii="Times New Roman" w:eastAsia="Times New Roman" w:hAnsi="Times New Roman" w:cs="Times New Roman"/>
          <w:color w:val="000000"/>
          <w:sz w:val="24"/>
          <w:szCs w:val="24"/>
          <w:lang w:val="en-US" w:eastAsia="ro-RO"/>
        </w:rPr>
        <w:t>i participan</w:t>
      </w:r>
      <w:r>
        <w:rPr>
          <w:rFonts w:ascii="Times New Roman" w:eastAsia="Times New Roman" w:hAnsi="Times New Roman" w:cs="Times New Roman"/>
          <w:color w:val="000000"/>
          <w:sz w:val="24"/>
          <w:szCs w:val="24"/>
          <w:lang w:val="en-US" w:eastAsia="ro-RO"/>
        </w:rPr>
        <w:t>ţ</w:t>
      </w:r>
      <w:r w:rsidR="009B2C07" w:rsidRPr="00EF2443">
        <w:rPr>
          <w:rFonts w:ascii="Times New Roman" w:eastAsia="Times New Roman" w:hAnsi="Times New Roman" w:cs="Times New Roman"/>
          <w:color w:val="000000"/>
          <w:sz w:val="24"/>
          <w:szCs w:val="24"/>
          <w:lang w:val="en-US" w:eastAsia="ro-RO"/>
        </w:rPr>
        <w:t>ii au fost men</w:t>
      </w:r>
      <w:r>
        <w:rPr>
          <w:rFonts w:ascii="Times New Roman" w:eastAsia="Times New Roman" w:hAnsi="Times New Roman" w:cs="Times New Roman"/>
          <w:color w:val="000000"/>
          <w:sz w:val="24"/>
          <w:szCs w:val="24"/>
          <w:lang w:val="en-US" w:eastAsia="ro-RO"/>
        </w:rPr>
        <w:t>ţ</w:t>
      </w:r>
      <w:r w:rsidR="009B2C07" w:rsidRPr="00EF2443">
        <w:rPr>
          <w:rFonts w:ascii="Times New Roman" w:eastAsia="Times New Roman" w:hAnsi="Times New Roman" w:cs="Times New Roman"/>
          <w:color w:val="000000"/>
          <w:sz w:val="24"/>
          <w:szCs w:val="24"/>
          <w:lang w:val="en-US" w:eastAsia="ro-RO"/>
        </w:rPr>
        <w:t>iona</w:t>
      </w:r>
      <w:r>
        <w:rPr>
          <w:rFonts w:ascii="Times New Roman" w:eastAsia="Times New Roman" w:hAnsi="Times New Roman" w:cs="Times New Roman"/>
          <w:color w:val="000000"/>
          <w:sz w:val="24"/>
          <w:szCs w:val="24"/>
          <w:lang w:val="en-US" w:eastAsia="ro-RO"/>
        </w:rPr>
        <w:t>ţ</w:t>
      </w:r>
      <w:r w:rsidR="009B2C07" w:rsidRPr="00EF2443">
        <w:rPr>
          <w:rFonts w:ascii="Times New Roman" w:eastAsia="Times New Roman" w:hAnsi="Times New Roman" w:cs="Times New Roman"/>
          <w:color w:val="000000"/>
          <w:sz w:val="24"/>
          <w:szCs w:val="24"/>
          <w:lang w:val="en-US" w:eastAsia="ro-RO"/>
        </w:rPr>
        <w:t xml:space="preserve">i cu diplome, medalii, statuiete sportive, dulciuri, </w:t>
      </w:r>
      <w:proofErr w:type="gramStart"/>
      <w:r w:rsidR="009B2C07" w:rsidRPr="00EF2443">
        <w:rPr>
          <w:rFonts w:ascii="Times New Roman" w:eastAsia="Times New Roman" w:hAnsi="Times New Roman" w:cs="Times New Roman"/>
          <w:color w:val="000000"/>
          <w:sz w:val="24"/>
          <w:szCs w:val="24"/>
          <w:lang w:val="en-US" w:eastAsia="ro-RO"/>
        </w:rPr>
        <w:t>apa</w:t>
      </w:r>
      <w:proofErr w:type="gramEnd"/>
      <w:r w:rsidR="009B2C07" w:rsidRPr="00EF2443">
        <w:rPr>
          <w:rFonts w:ascii="Times New Roman" w:eastAsia="Times New Roman" w:hAnsi="Times New Roman" w:cs="Times New Roman"/>
          <w:color w:val="000000"/>
          <w:sz w:val="24"/>
          <w:szCs w:val="24"/>
          <w:lang w:val="en-US" w:eastAsia="ro-RO"/>
        </w:rPr>
        <w:t xml:space="preserve"> mineral</w:t>
      </w:r>
      <w:r>
        <w:rPr>
          <w:rFonts w:ascii="Times New Roman" w:eastAsia="Times New Roman" w:hAnsi="Times New Roman" w:cs="Times New Roman"/>
          <w:color w:val="000000"/>
          <w:sz w:val="24"/>
          <w:szCs w:val="24"/>
          <w:lang w:val="en-US" w:eastAsia="ro-RO"/>
        </w:rPr>
        <w:t>ă</w:t>
      </w:r>
      <w:r w:rsidR="009B2C07" w:rsidRPr="00EF2443">
        <w:rPr>
          <w:rFonts w:ascii="Times New Roman" w:eastAsia="Times New Roman" w:hAnsi="Times New Roman" w:cs="Times New Roman"/>
          <w:color w:val="000000"/>
          <w:sz w:val="24"/>
          <w:szCs w:val="24"/>
          <w:lang w:val="en-US" w:eastAsia="ro-RO"/>
        </w:rPr>
        <w:t xml:space="preserve"> </w:t>
      </w:r>
      <w:r>
        <w:rPr>
          <w:rFonts w:ascii="Times New Roman" w:eastAsia="Times New Roman" w:hAnsi="Times New Roman" w:cs="Times New Roman"/>
          <w:color w:val="000000"/>
          <w:sz w:val="24"/>
          <w:szCs w:val="24"/>
          <w:lang w:val="en-US" w:eastAsia="ro-RO"/>
        </w:rPr>
        <w:t>ş</w:t>
      </w:r>
      <w:r w:rsidR="009B2C07" w:rsidRPr="00EF2443">
        <w:rPr>
          <w:rFonts w:ascii="Times New Roman" w:eastAsia="Times New Roman" w:hAnsi="Times New Roman" w:cs="Times New Roman"/>
          <w:color w:val="000000"/>
          <w:sz w:val="24"/>
          <w:szCs w:val="24"/>
          <w:lang w:val="en-US" w:eastAsia="ro-RO"/>
        </w:rPr>
        <w:t>i dulce.</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b/>
          <w:bCs/>
          <w:color w:val="000000"/>
          <w:sz w:val="24"/>
          <w:szCs w:val="24"/>
          <w:lang w:val="en-US" w:eastAsia="ro-RO"/>
        </w:rPr>
        <w:t>"Hramul Ora</w:t>
      </w:r>
      <w:r w:rsidR="00DB7746">
        <w:rPr>
          <w:rFonts w:ascii="Times New Roman" w:eastAsia="Times New Roman" w:hAnsi="Times New Roman" w:cs="Times New Roman"/>
          <w:b/>
          <w:bCs/>
          <w:color w:val="000000"/>
          <w:sz w:val="24"/>
          <w:szCs w:val="24"/>
          <w:lang w:val="en-US" w:eastAsia="ro-RO"/>
        </w:rPr>
        <w:t>ş</w:t>
      </w:r>
      <w:r w:rsidRPr="00EF2443">
        <w:rPr>
          <w:rFonts w:ascii="Times New Roman" w:eastAsia="Times New Roman" w:hAnsi="Times New Roman" w:cs="Times New Roman"/>
          <w:b/>
          <w:bCs/>
          <w:color w:val="000000"/>
          <w:sz w:val="24"/>
          <w:szCs w:val="24"/>
          <w:lang w:val="en-US" w:eastAsia="ro-RO"/>
        </w:rPr>
        <w:t>ului Flore</w:t>
      </w:r>
      <w:r w:rsidR="00DB7746">
        <w:rPr>
          <w:rFonts w:ascii="Times New Roman" w:eastAsia="Times New Roman" w:hAnsi="Times New Roman" w:cs="Times New Roman"/>
          <w:b/>
          <w:bCs/>
          <w:color w:val="000000"/>
          <w:sz w:val="24"/>
          <w:szCs w:val="24"/>
          <w:lang w:val="en-US" w:eastAsia="ro-RO"/>
        </w:rPr>
        <w:t>ş</w:t>
      </w:r>
      <w:r w:rsidRPr="00EF2443">
        <w:rPr>
          <w:rFonts w:ascii="Times New Roman" w:eastAsia="Times New Roman" w:hAnsi="Times New Roman" w:cs="Times New Roman"/>
          <w:b/>
          <w:bCs/>
          <w:color w:val="000000"/>
          <w:sz w:val="24"/>
          <w:szCs w:val="24"/>
          <w:lang w:val="en-US" w:eastAsia="ro-RO"/>
        </w:rPr>
        <w:t>ti" (Octombrie)</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proofErr w:type="gramStart"/>
      <w:r w:rsidRPr="00EF2443">
        <w:rPr>
          <w:rFonts w:ascii="Times New Roman" w:eastAsia="Times New Roman" w:hAnsi="Times New Roman" w:cs="Times New Roman"/>
          <w:color w:val="000000"/>
          <w:sz w:val="24"/>
          <w:szCs w:val="24"/>
          <w:lang w:val="en-US" w:eastAsia="ro-RO"/>
        </w:rPr>
        <w:t>Activit</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ti cultural-distractive pentru cet</w:t>
      </w:r>
      <w:r w:rsidR="00EA290C">
        <w:rPr>
          <w:rFonts w:ascii="Times New Roman" w:eastAsia="Times New Roman" w:hAnsi="Times New Roman" w:cs="Times New Roman"/>
          <w:color w:val="000000"/>
          <w:sz w:val="24"/>
          <w:szCs w:val="24"/>
          <w:lang w:val="en-US" w:eastAsia="ro-RO"/>
        </w:rPr>
        <w:t>ăţ</w:t>
      </w:r>
      <w:r w:rsidRPr="00EF2443">
        <w:rPr>
          <w:rFonts w:ascii="Times New Roman" w:eastAsia="Times New Roman" w:hAnsi="Times New Roman" w:cs="Times New Roman"/>
          <w:color w:val="000000"/>
          <w:sz w:val="24"/>
          <w:szCs w:val="24"/>
          <w:lang w:val="en-US" w:eastAsia="ro-RO"/>
        </w:rPr>
        <w:t xml:space="preserve">enii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oaspe</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ii ora</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 xml:space="preserve">ului organizate </w:t>
      </w:r>
      <w:r w:rsidR="00EA290C">
        <w:rPr>
          <w:rFonts w:ascii="Times New Roman" w:eastAsia="Times New Roman" w:hAnsi="Times New Roman" w:cs="Times New Roman"/>
          <w:color w:val="000000"/>
          <w:sz w:val="24"/>
          <w:szCs w:val="24"/>
          <w:lang w:val="en-US" w:eastAsia="ro-RO"/>
        </w:rPr>
        <w:t>î</w:t>
      </w:r>
      <w:r w:rsidRPr="00EF2443">
        <w:rPr>
          <w:rFonts w:ascii="Times New Roman" w:eastAsia="Times New Roman" w:hAnsi="Times New Roman" w:cs="Times New Roman"/>
          <w:color w:val="000000"/>
          <w:sz w:val="24"/>
          <w:szCs w:val="24"/>
          <w:lang w:val="en-US" w:eastAsia="ro-RO"/>
        </w:rPr>
        <w:t>n parteneriat cu administra</w:t>
      </w:r>
      <w:r w:rsidR="00EA290C">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ia complexului Moto-Luna-Parc.</w:t>
      </w:r>
      <w:proofErr w:type="gramEnd"/>
      <w:r w:rsidRPr="00EF2443">
        <w:rPr>
          <w:rFonts w:ascii="Times New Roman" w:eastAsia="Times New Roman" w:hAnsi="Times New Roman" w:cs="Times New Roman"/>
          <w:color w:val="000000"/>
          <w:sz w:val="24"/>
          <w:szCs w:val="24"/>
          <w:lang w:val="en-US" w:eastAsia="ro-RO"/>
        </w:rPr>
        <w:t xml:space="preserve"> </w:t>
      </w:r>
      <w:proofErr w:type="gramStart"/>
      <w:r w:rsidRPr="00EF2443">
        <w:rPr>
          <w:rFonts w:ascii="Times New Roman" w:eastAsia="Times New Roman" w:hAnsi="Times New Roman" w:cs="Times New Roman"/>
          <w:color w:val="000000"/>
          <w:sz w:val="24"/>
          <w:szCs w:val="24"/>
          <w:lang w:val="en-US" w:eastAsia="ro-RO"/>
        </w:rPr>
        <w:t>Concert cu arti</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 xml:space="preserve">ti autohtoni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joc de s</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rbatoare timp de 3 zile.</w:t>
      </w:r>
      <w:proofErr w:type="gramEnd"/>
      <w:r w:rsidRPr="00EF2443">
        <w:rPr>
          <w:rFonts w:ascii="Times New Roman" w:eastAsia="Times New Roman" w:hAnsi="Times New Roman" w:cs="Times New Roman"/>
          <w:color w:val="000000"/>
          <w:sz w:val="24"/>
          <w:szCs w:val="24"/>
          <w:lang w:val="en-US" w:eastAsia="ro-RO"/>
        </w:rPr>
        <w:t xml:space="preserve"> </w:t>
      </w:r>
      <w:proofErr w:type="gramStart"/>
      <w:r w:rsidRPr="00EF2443">
        <w:rPr>
          <w:rFonts w:ascii="Times New Roman" w:eastAsia="Times New Roman" w:hAnsi="Times New Roman" w:cs="Times New Roman"/>
          <w:color w:val="000000"/>
          <w:sz w:val="24"/>
          <w:szCs w:val="24"/>
          <w:lang w:val="en-US" w:eastAsia="ro-RO"/>
        </w:rPr>
        <w:t>Asigurarea intr</w:t>
      </w:r>
      <w:r w:rsidR="00EA290C">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rii gratuite a copiilor din familii social vulnerabile cit </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a celor cu dizabilit</w:t>
      </w:r>
      <w:r w:rsidR="00EA290C">
        <w:rPr>
          <w:rFonts w:ascii="Times New Roman" w:eastAsia="Times New Roman" w:hAnsi="Times New Roman" w:cs="Times New Roman"/>
          <w:color w:val="000000"/>
          <w:sz w:val="24"/>
          <w:szCs w:val="24"/>
          <w:lang w:val="en-US" w:eastAsia="ro-RO"/>
        </w:rPr>
        <w:t>ăţ</w:t>
      </w:r>
      <w:r w:rsidRPr="00EF2443">
        <w:rPr>
          <w:rFonts w:ascii="Times New Roman" w:eastAsia="Times New Roman" w:hAnsi="Times New Roman" w:cs="Times New Roman"/>
          <w:color w:val="000000"/>
          <w:sz w:val="24"/>
          <w:szCs w:val="24"/>
          <w:lang w:val="en-US" w:eastAsia="ro-RO"/>
        </w:rPr>
        <w:t>i.</w:t>
      </w:r>
      <w:proofErr w:type="gramEnd"/>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w:t>
      </w:r>
      <w:r w:rsidRPr="00EF2443">
        <w:rPr>
          <w:rFonts w:ascii="Times New Roman" w:eastAsia="Times New Roman" w:hAnsi="Times New Roman" w:cs="Times New Roman"/>
          <w:b/>
          <w:bCs/>
          <w:color w:val="000000"/>
          <w:sz w:val="24"/>
          <w:szCs w:val="24"/>
          <w:lang w:val="en-US" w:eastAsia="ro-RO"/>
        </w:rPr>
        <w:t>Ziua Na</w:t>
      </w:r>
      <w:r w:rsidR="002A216A">
        <w:rPr>
          <w:rFonts w:ascii="Times New Roman" w:eastAsia="Times New Roman" w:hAnsi="Times New Roman" w:cs="Times New Roman"/>
          <w:b/>
          <w:bCs/>
          <w:color w:val="000000"/>
          <w:sz w:val="24"/>
          <w:szCs w:val="24"/>
          <w:lang w:val="en-US" w:eastAsia="ro-RO"/>
        </w:rPr>
        <w:t>ţ</w:t>
      </w:r>
      <w:r w:rsidRPr="00EF2443">
        <w:rPr>
          <w:rFonts w:ascii="Times New Roman" w:eastAsia="Times New Roman" w:hAnsi="Times New Roman" w:cs="Times New Roman"/>
          <w:b/>
          <w:bCs/>
          <w:color w:val="000000"/>
          <w:sz w:val="24"/>
          <w:szCs w:val="24"/>
          <w:lang w:val="en-US" w:eastAsia="ro-RO"/>
        </w:rPr>
        <w:t>ional</w:t>
      </w:r>
      <w:r w:rsidR="002A216A">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 xml:space="preserve"> a Tineretului”</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Pe parcursul unei s</w:t>
      </w:r>
      <w:r w:rsidR="002A216A">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pt</w:t>
      </w:r>
      <w:r w:rsidR="002A216A">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m</w:t>
      </w:r>
      <w:r w:rsidR="002A216A">
        <w:rPr>
          <w:rFonts w:ascii="Times New Roman" w:eastAsia="Times New Roman" w:hAnsi="Times New Roman" w:cs="Times New Roman"/>
          <w:color w:val="000000"/>
          <w:sz w:val="24"/>
          <w:szCs w:val="24"/>
          <w:lang w:val="en-US" w:eastAsia="ro-RO"/>
        </w:rPr>
        <w:t>î</w:t>
      </w:r>
      <w:r w:rsidRPr="00EF2443">
        <w:rPr>
          <w:rFonts w:ascii="Times New Roman" w:eastAsia="Times New Roman" w:hAnsi="Times New Roman" w:cs="Times New Roman"/>
          <w:color w:val="000000"/>
          <w:sz w:val="24"/>
          <w:szCs w:val="24"/>
          <w:lang w:val="en-US" w:eastAsia="ro-RO"/>
        </w:rPr>
        <w:t xml:space="preserve">ni </w:t>
      </w:r>
      <w:r w:rsidR="002A216A">
        <w:rPr>
          <w:rFonts w:ascii="Times New Roman" w:eastAsia="Times New Roman" w:hAnsi="Times New Roman" w:cs="Times New Roman"/>
          <w:color w:val="000000"/>
          <w:sz w:val="24"/>
          <w:szCs w:val="24"/>
          <w:lang w:val="en-US" w:eastAsia="ro-RO"/>
        </w:rPr>
        <w:t>î</w:t>
      </w:r>
      <w:r w:rsidRPr="00EF2443">
        <w:rPr>
          <w:rFonts w:ascii="Times New Roman" w:eastAsia="Times New Roman" w:hAnsi="Times New Roman" w:cs="Times New Roman"/>
          <w:color w:val="000000"/>
          <w:sz w:val="24"/>
          <w:szCs w:val="24"/>
          <w:lang w:val="en-US" w:eastAsia="ro-RO"/>
        </w:rPr>
        <w:t>n ora</w:t>
      </w:r>
      <w:r w:rsidR="00EA290C">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 xml:space="preserve"> se desf</w:t>
      </w:r>
      <w:r w:rsidR="00282CBB">
        <w:rPr>
          <w:rFonts w:ascii="Times New Roman" w:eastAsia="Times New Roman" w:hAnsi="Times New Roman" w:cs="Times New Roman"/>
          <w:color w:val="000000"/>
          <w:sz w:val="24"/>
          <w:szCs w:val="24"/>
          <w:lang w:val="en-US" w:eastAsia="ro-RO"/>
        </w:rPr>
        <w:t>ă</w:t>
      </w:r>
      <w:r w:rsidR="002A216A">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oar</w:t>
      </w:r>
      <w:r w:rsidR="002A216A">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mai multe activit</w:t>
      </w:r>
      <w:r w:rsidR="002A216A">
        <w:rPr>
          <w:rFonts w:ascii="Times New Roman" w:eastAsia="Times New Roman" w:hAnsi="Times New Roman" w:cs="Times New Roman"/>
          <w:color w:val="000000"/>
          <w:sz w:val="24"/>
          <w:szCs w:val="24"/>
          <w:lang w:val="en-US" w:eastAsia="ro-RO"/>
        </w:rPr>
        <w:t>ăţ</w:t>
      </w:r>
      <w:r w:rsidRPr="00EF2443">
        <w:rPr>
          <w:rFonts w:ascii="Times New Roman" w:eastAsia="Times New Roman" w:hAnsi="Times New Roman" w:cs="Times New Roman"/>
          <w:color w:val="000000"/>
          <w:sz w:val="24"/>
          <w:szCs w:val="24"/>
          <w:lang w:val="en-US" w:eastAsia="ro-RO"/>
        </w:rPr>
        <w:t>i pentru tineri:</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proofErr w:type="gramStart"/>
      <w:r w:rsidRPr="00EF2443">
        <w:rPr>
          <w:rFonts w:ascii="Times New Roman" w:eastAsia="Times New Roman" w:hAnsi="Times New Roman" w:cs="Times New Roman"/>
          <w:color w:val="000000"/>
          <w:sz w:val="24"/>
          <w:szCs w:val="24"/>
          <w:lang w:val="en-US" w:eastAsia="ro-RO"/>
        </w:rPr>
        <w:lastRenderedPageBreak/>
        <w:t>Forumuri, Mese rotunde, Competi</w:t>
      </w:r>
      <w:r w:rsidR="002A216A">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ii la tenis de masa, Campionatul institu</w:t>
      </w:r>
      <w:r w:rsidR="002A216A">
        <w:rPr>
          <w:rFonts w:ascii="Times New Roman" w:eastAsia="Times New Roman" w:hAnsi="Times New Roman" w:cs="Times New Roman"/>
          <w:color w:val="000000"/>
          <w:sz w:val="24"/>
          <w:szCs w:val="24"/>
          <w:lang w:val="en-US" w:eastAsia="ro-RO"/>
        </w:rPr>
        <w:t>ţ</w:t>
      </w:r>
      <w:r w:rsidRPr="00EF2443">
        <w:rPr>
          <w:rFonts w:ascii="Times New Roman" w:eastAsia="Times New Roman" w:hAnsi="Times New Roman" w:cs="Times New Roman"/>
          <w:color w:val="000000"/>
          <w:sz w:val="24"/>
          <w:szCs w:val="24"/>
          <w:lang w:val="en-US" w:eastAsia="ro-RO"/>
        </w:rPr>
        <w:t xml:space="preserve">iilor de </w:t>
      </w:r>
      <w:r w:rsidR="002A216A">
        <w:rPr>
          <w:rFonts w:ascii="Times New Roman" w:eastAsia="Times New Roman" w:hAnsi="Times New Roman" w:cs="Times New Roman"/>
          <w:color w:val="000000"/>
          <w:sz w:val="24"/>
          <w:szCs w:val="24"/>
          <w:lang w:val="en-US" w:eastAsia="ro-RO"/>
        </w:rPr>
        <w:t>î</w:t>
      </w:r>
      <w:r w:rsidRPr="00EF2443">
        <w:rPr>
          <w:rFonts w:ascii="Times New Roman" w:eastAsia="Times New Roman" w:hAnsi="Times New Roman" w:cs="Times New Roman"/>
          <w:color w:val="000000"/>
          <w:sz w:val="24"/>
          <w:szCs w:val="24"/>
          <w:lang w:val="en-US" w:eastAsia="ro-RO"/>
        </w:rPr>
        <w:t>nva</w:t>
      </w:r>
      <w:r w:rsidR="002A216A">
        <w:rPr>
          <w:rFonts w:ascii="Times New Roman" w:eastAsia="Times New Roman" w:hAnsi="Times New Roman" w:cs="Times New Roman"/>
          <w:color w:val="000000"/>
          <w:sz w:val="24"/>
          <w:szCs w:val="24"/>
          <w:lang w:val="en-US" w:eastAsia="ro-RO"/>
        </w:rPr>
        <w:t>ţă</w:t>
      </w:r>
      <w:r w:rsidRPr="00EF2443">
        <w:rPr>
          <w:rFonts w:ascii="Times New Roman" w:eastAsia="Times New Roman" w:hAnsi="Times New Roman" w:cs="Times New Roman"/>
          <w:color w:val="000000"/>
          <w:sz w:val="24"/>
          <w:szCs w:val="24"/>
          <w:lang w:val="en-US" w:eastAsia="ro-RO"/>
        </w:rPr>
        <w:t>m</w:t>
      </w:r>
      <w:r w:rsidR="002A216A">
        <w:rPr>
          <w:rFonts w:ascii="Times New Roman" w:eastAsia="Times New Roman" w:hAnsi="Times New Roman" w:cs="Times New Roman"/>
          <w:color w:val="000000"/>
          <w:sz w:val="24"/>
          <w:szCs w:val="24"/>
          <w:lang w:val="en-US" w:eastAsia="ro-RO"/>
        </w:rPr>
        <w:t>î</w:t>
      </w:r>
      <w:r w:rsidRPr="00EF2443">
        <w:rPr>
          <w:rFonts w:ascii="Times New Roman" w:eastAsia="Times New Roman" w:hAnsi="Times New Roman" w:cs="Times New Roman"/>
          <w:color w:val="000000"/>
          <w:sz w:val="24"/>
          <w:szCs w:val="24"/>
          <w:lang w:val="en-US" w:eastAsia="ro-RO"/>
        </w:rPr>
        <w:t>nt la baschet (baieti, fete) s.a.</w:t>
      </w:r>
      <w:proofErr w:type="gramEnd"/>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w:t>
      </w:r>
      <w:r w:rsidRPr="00EF2443">
        <w:rPr>
          <w:rFonts w:ascii="Times New Roman" w:eastAsia="Times New Roman" w:hAnsi="Times New Roman" w:cs="Times New Roman"/>
          <w:b/>
          <w:bCs/>
          <w:color w:val="000000"/>
          <w:sz w:val="24"/>
          <w:szCs w:val="24"/>
          <w:lang w:val="en-US" w:eastAsia="ro-RO"/>
        </w:rPr>
        <w:t>Campionatul institutiilor de invatamint la baschet"</w:t>
      </w:r>
    </w:p>
    <w:p w:rsidR="009B2C07" w:rsidRPr="00EF2443" w:rsidRDefault="009B2C07" w:rsidP="00F15066">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In sala de sport a L. T. "M. Costin", timp de doua zile sunt organizate competitii sportive la baschet intre echipe de baieti si fete de la instituriile de invatamint din oras, inclusiv Scoala Profesionala. In cadrul acestor competitii </w:t>
      </w:r>
      <w:proofErr w:type="gramStart"/>
      <w:r w:rsidRPr="00EF2443">
        <w:rPr>
          <w:rFonts w:ascii="Times New Roman" w:eastAsia="Times New Roman" w:hAnsi="Times New Roman" w:cs="Times New Roman"/>
          <w:color w:val="000000"/>
          <w:sz w:val="24"/>
          <w:szCs w:val="24"/>
          <w:lang w:val="en-US" w:eastAsia="ro-RO"/>
        </w:rPr>
        <w:t>este</w:t>
      </w:r>
      <w:proofErr w:type="gramEnd"/>
      <w:r w:rsidRPr="00EF2443">
        <w:rPr>
          <w:rFonts w:ascii="Times New Roman" w:eastAsia="Times New Roman" w:hAnsi="Times New Roman" w:cs="Times New Roman"/>
          <w:color w:val="000000"/>
          <w:sz w:val="24"/>
          <w:szCs w:val="24"/>
          <w:lang w:val="en-US" w:eastAsia="ro-RO"/>
        </w:rPr>
        <w:t xml:space="preserve"> desemnat si cel mai bun jucator al Campionatului (baieti si fete). </w:t>
      </w:r>
      <w:proofErr w:type="gramStart"/>
      <w:r w:rsidRPr="00EF2443">
        <w:rPr>
          <w:rFonts w:ascii="Times New Roman" w:eastAsia="Times New Roman" w:hAnsi="Times New Roman" w:cs="Times New Roman"/>
          <w:color w:val="000000"/>
          <w:sz w:val="24"/>
          <w:szCs w:val="24"/>
          <w:lang w:val="en-US" w:eastAsia="ro-RO"/>
        </w:rPr>
        <w:t>Invingatorii sunt mentionati cu premii banesti si cadouri de pret.</w:t>
      </w:r>
      <w:proofErr w:type="gramEnd"/>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b/>
          <w:bCs/>
          <w:color w:val="000000"/>
          <w:sz w:val="24"/>
          <w:szCs w:val="24"/>
          <w:lang w:val="en-US" w:eastAsia="ro-RO"/>
        </w:rPr>
        <w:t>Campionatul or</w:t>
      </w:r>
      <w:r w:rsidR="00F654A6">
        <w:rPr>
          <w:rFonts w:ascii="Times New Roman" w:eastAsia="Times New Roman" w:hAnsi="Times New Roman" w:cs="Times New Roman"/>
          <w:b/>
          <w:bCs/>
          <w:color w:val="000000"/>
          <w:sz w:val="24"/>
          <w:szCs w:val="24"/>
          <w:lang w:val="en-US" w:eastAsia="ro-RO"/>
        </w:rPr>
        <w:t>ăş</w:t>
      </w:r>
      <w:r w:rsidRPr="00EF2443">
        <w:rPr>
          <w:rFonts w:ascii="Times New Roman" w:eastAsia="Times New Roman" w:hAnsi="Times New Roman" w:cs="Times New Roman"/>
          <w:b/>
          <w:bCs/>
          <w:color w:val="000000"/>
          <w:sz w:val="24"/>
          <w:szCs w:val="24"/>
          <w:lang w:val="en-US" w:eastAsia="ro-RO"/>
        </w:rPr>
        <w:t>enesc-</w:t>
      </w:r>
      <w:r w:rsidR="00F654A6">
        <w:rPr>
          <w:rFonts w:ascii="Times New Roman" w:eastAsia="Times New Roman" w:hAnsi="Times New Roman" w:cs="Times New Roman"/>
          <w:b/>
          <w:bCs/>
          <w:color w:val="000000"/>
          <w:sz w:val="24"/>
          <w:szCs w:val="24"/>
          <w:lang w:val="en-US" w:eastAsia="ro-RO"/>
        </w:rPr>
        <w:t>ş</w:t>
      </w:r>
      <w:r w:rsidRPr="00EF2443">
        <w:rPr>
          <w:rFonts w:ascii="Times New Roman" w:eastAsia="Times New Roman" w:hAnsi="Times New Roman" w:cs="Times New Roman"/>
          <w:b/>
          <w:bCs/>
          <w:color w:val="000000"/>
          <w:sz w:val="24"/>
          <w:szCs w:val="24"/>
          <w:lang w:val="en-US" w:eastAsia="ro-RO"/>
        </w:rPr>
        <w:t>colar la tenis de mas</w:t>
      </w:r>
      <w:r w:rsidR="00F654A6">
        <w:rPr>
          <w:rFonts w:ascii="Times New Roman" w:eastAsia="Times New Roman" w:hAnsi="Times New Roman" w:cs="Times New Roman"/>
          <w:b/>
          <w:bCs/>
          <w:color w:val="000000"/>
          <w:sz w:val="24"/>
          <w:szCs w:val="24"/>
          <w:lang w:val="en-US" w:eastAsia="ro-RO"/>
        </w:rPr>
        <w:t>ă</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In cadrul acestor competitii sportive la tenis de masa (individual) sunt desemnati cei mai buni jucatori ai acestei ramuri de sport care ulterior sunt mentionati cu premii banesti si cadouri de pret. </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b/>
          <w:bCs/>
          <w:color w:val="000000"/>
          <w:sz w:val="24"/>
          <w:szCs w:val="24"/>
          <w:lang w:val="en-US" w:eastAsia="ro-RO"/>
        </w:rPr>
        <w:t>"Parada Mo</w:t>
      </w:r>
      <w:r w:rsidR="00F654A6">
        <w:rPr>
          <w:rFonts w:ascii="Times New Roman" w:eastAsia="Times New Roman" w:hAnsi="Times New Roman" w:cs="Times New Roman"/>
          <w:b/>
          <w:bCs/>
          <w:color w:val="000000"/>
          <w:sz w:val="24"/>
          <w:szCs w:val="24"/>
          <w:lang w:val="en-US" w:eastAsia="ro-RO"/>
        </w:rPr>
        <w:t>ş</w:t>
      </w:r>
      <w:r w:rsidRPr="00EF2443">
        <w:rPr>
          <w:rFonts w:ascii="Times New Roman" w:eastAsia="Times New Roman" w:hAnsi="Times New Roman" w:cs="Times New Roman"/>
          <w:b/>
          <w:bCs/>
          <w:color w:val="000000"/>
          <w:sz w:val="24"/>
          <w:szCs w:val="24"/>
          <w:lang w:val="en-US" w:eastAsia="ro-RO"/>
        </w:rPr>
        <w:t xml:space="preserve"> Cr</w:t>
      </w:r>
      <w:r w:rsidR="00F654A6">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 xml:space="preserve">ciunilor </w:t>
      </w:r>
      <w:r w:rsidR="00F654A6">
        <w:rPr>
          <w:rFonts w:ascii="Times New Roman" w:eastAsia="Times New Roman" w:hAnsi="Times New Roman" w:cs="Times New Roman"/>
          <w:b/>
          <w:bCs/>
          <w:color w:val="000000"/>
          <w:sz w:val="24"/>
          <w:szCs w:val="24"/>
          <w:lang w:val="en-US" w:eastAsia="ro-RO"/>
        </w:rPr>
        <w:t>ş</w:t>
      </w:r>
      <w:r w:rsidRPr="00EF2443">
        <w:rPr>
          <w:rFonts w:ascii="Times New Roman" w:eastAsia="Times New Roman" w:hAnsi="Times New Roman" w:cs="Times New Roman"/>
          <w:b/>
          <w:bCs/>
          <w:color w:val="000000"/>
          <w:sz w:val="24"/>
          <w:szCs w:val="24"/>
          <w:lang w:val="en-US" w:eastAsia="ro-RO"/>
        </w:rPr>
        <w:t>i a Fulgu</w:t>
      </w:r>
      <w:r w:rsidR="00F654A6">
        <w:rPr>
          <w:rFonts w:ascii="Times New Roman" w:eastAsia="Times New Roman" w:hAnsi="Times New Roman" w:cs="Times New Roman"/>
          <w:b/>
          <w:bCs/>
          <w:color w:val="000000"/>
          <w:sz w:val="24"/>
          <w:szCs w:val="24"/>
          <w:lang w:val="en-US" w:eastAsia="ro-RO"/>
        </w:rPr>
        <w:t>ţ</w:t>
      </w:r>
      <w:r w:rsidRPr="00EF2443">
        <w:rPr>
          <w:rFonts w:ascii="Times New Roman" w:eastAsia="Times New Roman" w:hAnsi="Times New Roman" w:cs="Times New Roman"/>
          <w:b/>
          <w:bCs/>
          <w:color w:val="000000"/>
          <w:sz w:val="24"/>
          <w:szCs w:val="24"/>
          <w:lang w:val="en-US" w:eastAsia="ro-RO"/>
        </w:rPr>
        <w:t>elor din Flore</w:t>
      </w:r>
      <w:r w:rsidR="00F654A6">
        <w:rPr>
          <w:rFonts w:ascii="Times New Roman" w:eastAsia="Times New Roman" w:hAnsi="Times New Roman" w:cs="Times New Roman"/>
          <w:b/>
          <w:bCs/>
          <w:color w:val="000000"/>
          <w:sz w:val="24"/>
          <w:szCs w:val="24"/>
          <w:lang w:val="en-US" w:eastAsia="ro-RO"/>
        </w:rPr>
        <w:t>ş</w:t>
      </w:r>
      <w:r w:rsidRPr="00EF2443">
        <w:rPr>
          <w:rFonts w:ascii="Times New Roman" w:eastAsia="Times New Roman" w:hAnsi="Times New Roman" w:cs="Times New Roman"/>
          <w:b/>
          <w:bCs/>
          <w:color w:val="000000"/>
          <w:sz w:val="24"/>
          <w:szCs w:val="24"/>
          <w:lang w:val="en-US" w:eastAsia="ro-RO"/>
        </w:rPr>
        <w:t>ti - 2017"</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 La aceasta activitate cultural - distractiva, in cadrul aprinderii festive a luminitelor la bradul de Anul Nou, a fost organizata "Parada Mos Craciunilor si a Fulgutelor"; Starturi vesele si Traseul magic.  Dupa </w:t>
      </w:r>
      <w:proofErr w:type="gramStart"/>
      <w:r w:rsidRPr="00EF2443">
        <w:rPr>
          <w:rFonts w:ascii="Times New Roman" w:eastAsia="Times New Roman" w:hAnsi="Times New Roman" w:cs="Times New Roman"/>
          <w:color w:val="000000"/>
          <w:sz w:val="24"/>
          <w:szCs w:val="24"/>
          <w:lang w:val="en-US" w:eastAsia="ro-RO"/>
        </w:rPr>
        <w:t>ce</w:t>
      </w:r>
      <w:proofErr w:type="gramEnd"/>
      <w:r w:rsidRPr="00EF2443">
        <w:rPr>
          <w:rFonts w:ascii="Times New Roman" w:eastAsia="Times New Roman" w:hAnsi="Times New Roman" w:cs="Times New Roman"/>
          <w:color w:val="000000"/>
          <w:sz w:val="24"/>
          <w:szCs w:val="24"/>
          <w:lang w:val="en-US" w:eastAsia="ro-RO"/>
        </w:rPr>
        <w:t xml:space="preserve"> a fost dat startul sarbatorilor de iarna, participantii dar si alti copii au primit dulciuri, suvenire si cadouri. Toti au avut parte de </w:t>
      </w:r>
      <w:proofErr w:type="gramStart"/>
      <w:r w:rsidRPr="00EF2443">
        <w:rPr>
          <w:rFonts w:ascii="Times New Roman" w:eastAsia="Times New Roman" w:hAnsi="Times New Roman" w:cs="Times New Roman"/>
          <w:color w:val="000000"/>
          <w:sz w:val="24"/>
          <w:szCs w:val="24"/>
          <w:lang w:val="en-US" w:eastAsia="ro-RO"/>
        </w:rPr>
        <w:t>un</w:t>
      </w:r>
      <w:proofErr w:type="gramEnd"/>
      <w:r w:rsidRPr="00EF2443">
        <w:rPr>
          <w:rFonts w:ascii="Times New Roman" w:eastAsia="Times New Roman" w:hAnsi="Times New Roman" w:cs="Times New Roman"/>
          <w:color w:val="000000"/>
          <w:sz w:val="24"/>
          <w:szCs w:val="24"/>
          <w:lang w:val="en-US" w:eastAsia="ro-RO"/>
        </w:rPr>
        <w:t xml:space="preserve"> joc de sarbatoare in jurul bradului.</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Pe linga activitatile expuse mai sus, as mentiona si unele activitati organizate de Primarie in colaborare cu Casa de Cultura si Directia Cultura, Turism, Tineret si Sport a Consiliului Raional, respectiv: 8 Martie- Ziua Internationala a Femeii, , “Ziua Familiei”, Sarbatoarea de 1 si 9 Mai, “Ziua Independentei”, Sarbatoarea “Limba Noastra”, Mitinguri de comerorare la Complexul Memorial a eroilor cazuti in razboiul din Afganistan, Conflictului armat din Transnistria si participantilor la lichidarea avariei de la Cernobil, Ziua Armatei Nationale, s.a. </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b/>
          <w:bCs/>
          <w:color w:val="000000"/>
          <w:sz w:val="24"/>
          <w:szCs w:val="24"/>
          <w:lang w:val="en-US" w:eastAsia="ro-RO"/>
        </w:rPr>
        <w:t>Asigurarea deplas</w:t>
      </w:r>
      <w:r w:rsidR="00F654A6">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rii gratuite a cetatenilor la cimitire de Pa</w:t>
      </w:r>
      <w:r w:rsidR="00F654A6">
        <w:rPr>
          <w:rFonts w:ascii="Times New Roman" w:eastAsia="Times New Roman" w:hAnsi="Times New Roman" w:cs="Times New Roman"/>
          <w:b/>
          <w:bCs/>
          <w:color w:val="000000"/>
          <w:sz w:val="24"/>
          <w:szCs w:val="24"/>
          <w:lang w:val="en-US" w:eastAsia="ro-RO"/>
        </w:rPr>
        <w:t>ş</w:t>
      </w:r>
      <w:r w:rsidRPr="00EF2443">
        <w:rPr>
          <w:rFonts w:ascii="Times New Roman" w:eastAsia="Times New Roman" w:hAnsi="Times New Roman" w:cs="Times New Roman"/>
          <w:b/>
          <w:bCs/>
          <w:color w:val="000000"/>
          <w:sz w:val="24"/>
          <w:szCs w:val="24"/>
          <w:lang w:val="en-US" w:eastAsia="ro-RO"/>
        </w:rPr>
        <w:t>tele Blajinilor</w:t>
      </w:r>
      <w:r w:rsidRPr="00EF2443">
        <w:rPr>
          <w:rFonts w:ascii="Times New Roman" w:eastAsia="Times New Roman" w:hAnsi="Times New Roman" w:cs="Times New Roman"/>
          <w:color w:val="000000"/>
          <w:sz w:val="24"/>
          <w:szCs w:val="24"/>
          <w:lang w:val="en-US" w:eastAsia="ro-RO"/>
        </w:rPr>
        <w:t xml:space="preserve">                                                      Pe parcursul a dou</w:t>
      </w:r>
      <w:r w:rsidR="00F654A6">
        <w:rPr>
          <w:rFonts w:ascii="Times New Roman" w:eastAsia="Times New Roman" w:hAnsi="Times New Roman" w:cs="Times New Roman"/>
          <w:color w:val="000000"/>
          <w:sz w:val="24"/>
          <w:szCs w:val="24"/>
          <w:lang w:val="en-US" w:eastAsia="ro-RO"/>
        </w:rPr>
        <w:t>ă</w:t>
      </w:r>
      <w:r w:rsidRPr="00EF2443">
        <w:rPr>
          <w:rFonts w:ascii="Times New Roman" w:eastAsia="Times New Roman" w:hAnsi="Times New Roman" w:cs="Times New Roman"/>
          <w:color w:val="000000"/>
          <w:sz w:val="24"/>
          <w:szCs w:val="24"/>
          <w:lang w:val="en-US" w:eastAsia="ro-RO"/>
        </w:rPr>
        <w:t xml:space="preserve"> zile de Pastele Blajinilor, Primaria orasului in parteneriat cu SA "BTA-14" Floresti asigura transportarea gratuita a cetatenilor la toate cimitirele din oras conform rutelor stabilite prin informarea la televiziunea locala.</w:t>
      </w:r>
    </w:p>
    <w:p w:rsid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b/>
          <w:bCs/>
          <w:color w:val="000000"/>
          <w:sz w:val="24"/>
          <w:szCs w:val="24"/>
          <w:lang w:val="en-US" w:eastAsia="ro-RO"/>
        </w:rPr>
        <w:t>Activit</w:t>
      </w:r>
      <w:r w:rsidR="00F654A6">
        <w:rPr>
          <w:rFonts w:ascii="Times New Roman" w:eastAsia="Times New Roman" w:hAnsi="Times New Roman" w:cs="Times New Roman"/>
          <w:b/>
          <w:bCs/>
          <w:color w:val="000000"/>
          <w:sz w:val="24"/>
          <w:szCs w:val="24"/>
          <w:lang w:val="en-US" w:eastAsia="ro-RO"/>
        </w:rPr>
        <w:t>ăţ</w:t>
      </w:r>
      <w:r w:rsidRPr="00EF2443">
        <w:rPr>
          <w:rFonts w:ascii="Times New Roman" w:eastAsia="Times New Roman" w:hAnsi="Times New Roman" w:cs="Times New Roman"/>
          <w:b/>
          <w:bCs/>
          <w:color w:val="000000"/>
          <w:sz w:val="24"/>
          <w:szCs w:val="24"/>
          <w:lang w:val="en-US" w:eastAsia="ro-RO"/>
        </w:rPr>
        <w:t>i de caritate</w:t>
      </w:r>
      <w:r w:rsidRPr="00EF2443">
        <w:rPr>
          <w:rFonts w:ascii="Times New Roman" w:eastAsia="Times New Roman" w:hAnsi="Times New Roman" w:cs="Times New Roman"/>
          <w:color w:val="000000"/>
          <w:sz w:val="24"/>
          <w:szCs w:val="24"/>
          <w:lang w:val="en-US" w:eastAsia="ro-RO"/>
        </w:rPr>
        <w:t xml:space="preserve">                                                                                             </w:t>
      </w:r>
      <w:r w:rsidR="00EF2443">
        <w:rPr>
          <w:rFonts w:ascii="Times New Roman" w:eastAsia="Times New Roman" w:hAnsi="Times New Roman" w:cs="Times New Roman"/>
          <w:color w:val="000000"/>
          <w:sz w:val="24"/>
          <w:szCs w:val="24"/>
          <w:lang w:val="en-US" w:eastAsia="ro-RO"/>
        </w:rPr>
        <w:t xml:space="preserve">   </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Pe parcursul anului 2017 au fost organizate doua concerte de caritate de catre Centrul Flantropic "Steaua de Cristal" de la care au fost donate mijloace financiare pentru Societatea Orbilor</w:t>
      </w:r>
      <w:proofErr w:type="gramStart"/>
      <w:r w:rsidRPr="00EF2443">
        <w:rPr>
          <w:rFonts w:ascii="Times New Roman" w:eastAsia="Times New Roman" w:hAnsi="Times New Roman" w:cs="Times New Roman"/>
          <w:color w:val="000000"/>
          <w:sz w:val="24"/>
          <w:szCs w:val="24"/>
          <w:lang w:val="en-US" w:eastAsia="ro-RO"/>
        </w:rPr>
        <w:t>,  Societatea</w:t>
      </w:r>
      <w:proofErr w:type="gramEnd"/>
      <w:r w:rsidRPr="00EF2443">
        <w:rPr>
          <w:rFonts w:ascii="Times New Roman" w:eastAsia="Times New Roman" w:hAnsi="Times New Roman" w:cs="Times New Roman"/>
          <w:color w:val="000000"/>
          <w:sz w:val="24"/>
          <w:szCs w:val="24"/>
          <w:lang w:val="en-US" w:eastAsia="ro-RO"/>
        </w:rPr>
        <w:t xml:space="preserve"> Invalizilor si pentru sustinerea tinerelor talente..</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Circul "Sapito" </w:t>
      </w:r>
      <w:proofErr w:type="gramStart"/>
      <w:r w:rsidRPr="00EF2443">
        <w:rPr>
          <w:rFonts w:ascii="Times New Roman" w:eastAsia="Times New Roman" w:hAnsi="Times New Roman" w:cs="Times New Roman"/>
          <w:color w:val="000000"/>
          <w:sz w:val="24"/>
          <w:szCs w:val="24"/>
          <w:lang w:val="en-US" w:eastAsia="ro-RO"/>
        </w:rPr>
        <w:t>a</w:t>
      </w:r>
      <w:proofErr w:type="gramEnd"/>
      <w:r w:rsidRPr="00EF2443">
        <w:rPr>
          <w:rFonts w:ascii="Times New Roman" w:eastAsia="Times New Roman" w:hAnsi="Times New Roman" w:cs="Times New Roman"/>
          <w:color w:val="000000"/>
          <w:sz w:val="24"/>
          <w:szCs w:val="24"/>
          <w:lang w:val="en-US" w:eastAsia="ro-RO"/>
        </w:rPr>
        <w:t xml:space="preserve"> oferit intrare gratuita pentru copiii din familii defavorizate la spectacolele organizate in Piata Independentei.</w:t>
      </w:r>
    </w:p>
    <w:p w:rsidR="009B2C07"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b/>
          <w:bCs/>
          <w:color w:val="000000"/>
          <w:sz w:val="24"/>
          <w:szCs w:val="24"/>
          <w:lang w:val="en-US" w:eastAsia="ro-RO"/>
        </w:rPr>
        <w:t>Onorat</w:t>
      </w:r>
      <w:r w:rsidR="002A216A">
        <w:rPr>
          <w:rFonts w:ascii="Times New Roman" w:eastAsia="Times New Roman" w:hAnsi="Times New Roman" w:cs="Times New Roman"/>
          <w:b/>
          <w:bCs/>
          <w:color w:val="000000"/>
          <w:sz w:val="24"/>
          <w:szCs w:val="24"/>
          <w:lang w:val="en-US" w:eastAsia="ro-RO"/>
        </w:rPr>
        <w:t>ă</w:t>
      </w:r>
      <w:r w:rsidRPr="00EF2443">
        <w:rPr>
          <w:rFonts w:ascii="Times New Roman" w:eastAsia="Times New Roman" w:hAnsi="Times New Roman" w:cs="Times New Roman"/>
          <w:b/>
          <w:bCs/>
          <w:color w:val="000000"/>
          <w:sz w:val="24"/>
          <w:szCs w:val="24"/>
          <w:lang w:val="en-US" w:eastAsia="ro-RO"/>
        </w:rPr>
        <w:t xml:space="preserve"> Asisten</w:t>
      </w:r>
      <w:r w:rsidR="002A216A">
        <w:rPr>
          <w:rFonts w:ascii="Times New Roman" w:eastAsia="Times New Roman" w:hAnsi="Times New Roman" w:cs="Times New Roman"/>
          <w:b/>
          <w:bCs/>
          <w:color w:val="000000"/>
          <w:sz w:val="24"/>
          <w:szCs w:val="24"/>
          <w:lang w:val="en-US" w:eastAsia="ro-RO"/>
        </w:rPr>
        <w:t>ţă</w:t>
      </w:r>
      <w:r w:rsidRPr="00EF2443">
        <w:rPr>
          <w:rFonts w:ascii="Times New Roman" w:eastAsia="Times New Roman" w:hAnsi="Times New Roman" w:cs="Times New Roman"/>
          <w:b/>
          <w:bCs/>
          <w:color w:val="000000"/>
          <w:sz w:val="24"/>
          <w:szCs w:val="24"/>
          <w:lang w:val="en-US" w:eastAsia="ro-RO"/>
        </w:rPr>
        <w:t>,</w:t>
      </w:r>
    </w:p>
    <w:p w:rsidR="00E31988" w:rsidRPr="00EF2443" w:rsidRDefault="009B2C07" w:rsidP="00EF2443">
      <w:pPr>
        <w:shd w:val="clear" w:color="auto" w:fill="FFFFFF"/>
        <w:spacing w:after="0"/>
        <w:ind w:firstLine="567"/>
        <w:jc w:val="both"/>
        <w:rPr>
          <w:rFonts w:ascii="Times New Roman" w:eastAsia="Times New Roman" w:hAnsi="Times New Roman" w:cs="Times New Roman"/>
          <w:color w:val="000000"/>
          <w:sz w:val="24"/>
          <w:szCs w:val="24"/>
          <w:lang w:val="en-US" w:eastAsia="ro-RO"/>
        </w:rPr>
      </w:pPr>
      <w:r w:rsidRPr="00EF2443">
        <w:rPr>
          <w:rFonts w:ascii="Times New Roman" w:eastAsia="Times New Roman" w:hAnsi="Times New Roman" w:cs="Times New Roman"/>
          <w:color w:val="000000"/>
          <w:sz w:val="24"/>
          <w:szCs w:val="24"/>
          <w:lang w:val="en-US" w:eastAsia="ro-RO"/>
        </w:rPr>
        <w:t xml:space="preserve">Tinind cont de solicitatile tinerilor, cit </w:t>
      </w:r>
      <w:r w:rsidR="002A216A">
        <w:rPr>
          <w:rFonts w:ascii="Times New Roman" w:eastAsia="Times New Roman" w:hAnsi="Times New Roman" w:cs="Times New Roman"/>
          <w:color w:val="000000"/>
          <w:sz w:val="24"/>
          <w:szCs w:val="24"/>
          <w:lang w:val="en-US" w:eastAsia="ro-RO"/>
        </w:rPr>
        <w:t>ş</w:t>
      </w:r>
      <w:r w:rsidRPr="00EF2443">
        <w:rPr>
          <w:rFonts w:ascii="Times New Roman" w:eastAsia="Times New Roman" w:hAnsi="Times New Roman" w:cs="Times New Roman"/>
          <w:color w:val="000000"/>
          <w:sz w:val="24"/>
          <w:szCs w:val="24"/>
          <w:lang w:val="en-US" w:eastAsia="ro-RO"/>
        </w:rPr>
        <w:t>i de posibilitatile bugetului orasenesc la capitolul masuri culturale si tineret, ca planuri de viitor imi propun organizarea unor activitati cultural-sportive orasenesti si nationale asa ca: “Ziua Mondiala Olimpica”, “Ziua Pescarului”, “Mingea de Piele”(intre cartiere), “Spartachiada intre organizatii si interprinderi”, “Moto-raliu”, “Cupa Primarului la Mini-Fotbal”, "Dragobete", "Dansul de Gala-Lider Floresti", "Miss - Floresti", "Mister - Floresti", "Mini-Miss si Mini-Mister", s.a.</w:t>
      </w:r>
    </w:p>
    <w:p w:rsidR="001109ED" w:rsidRPr="00EF2443" w:rsidRDefault="00E31988" w:rsidP="00EF2443">
      <w:pPr>
        <w:shd w:val="clear" w:color="auto" w:fill="FFFFFF"/>
        <w:spacing w:after="0"/>
        <w:ind w:firstLine="567"/>
        <w:jc w:val="both"/>
        <w:rPr>
          <w:rFonts w:ascii="Times New Roman" w:eastAsia="Times New Roman" w:hAnsi="Times New Roman" w:cs="Times New Roman"/>
          <w:b/>
          <w:color w:val="000000"/>
          <w:sz w:val="24"/>
          <w:szCs w:val="24"/>
          <w:lang w:val="en-US" w:eastAsia="ro-RO"/>
        </w:rPr>
      </w:pPr>
      <w:r w:rsidRPr="00EF2443">
        <w:rPr>
          <w:rFonts w:ascii="Times New Roman" w:eastAsia="Times New Roman" w:hAnsi="Times New Roman" w:cs="Times New Roman"/>
          <w:b/>
          <w:color w:val="000000"/>
          <w:sz w:val="24"/>
          <w:szCs w:val="24"/>
          <w:lang w:val="en-US" w:eastAsia="ro-RO"/>
        </w:rPr>
        <w:t xml:space="preserve">                                            </w:t>
      </w:r>
    </w:p>
    <w:p w:rsidR="00F8730C" w:rsidRPr="00EE4DDA" w:rsidRDefault="001109ED" w:rsidP="00EE4DDA">
      <w:pPr>
        <w:ind w:firstLine="567"/>
        <w:rPr>
          <w:rFonts w:ascii="Times New Roman" w:hAnsi="Times New Roman" w:cs="Times New Roman"/>
          <w:b/>
          <w:sz w:val="24"/>
          <w:szCs w:val="24"/>
          <w:lang w:val="ro-RO"/>
        </w:rPr>
      </w:pPr>
      <w:r w:rsidRPr="00EF2443">
        <w:rPr>
          <w:rFonts w:ascii="Times New Roman" w:eastAsia="Times New Roman" w:hAnsi="Times New Roman" w:cs="Times New Roman"/>
          <w:b/>
          <w:color w:val="000000"/>
          <w:sz w:val="24"/>
          <w:szCs w:val="24"/>
          <w:lang w:val="en-US" w:eastAsia="ro-RO"/>
        </w:rPr>
        <w:t xml:space="preserve">3. </w:t>
      </w:r>
      <w:r w:rsidR="00E31988" w:rsidRPr="00EF2443">
        <w:rPr>
          <w:rFonts w:ascii="Times New Roman" w:hAnsi="Times New Roman" w:cs="Times New Roman"/>
          <w:b/>
          <w:sz w:val="24"/>
          <w:szCs w:val="24"/>
          <w:lang w:val="en-US"/>
        </w:rPr>
        <w:t xml:space="preserve">Raport </w:t>
      </w:r>
      <w:r w:rsidR="009B2C07" w:rsidRPr="00EF2443">
        <w:rPr>
          <w:rFonts w:ascii="Times New Roman" w:hAnsi="Times New Roman" w:cs="Times New Roman"/>
          <w:b/>
          <w:sz w:val="24"/>
          <w:szCs w:val="24"/>
          <w:lang w:val="en-US"/>
        </w:rPr>
        <w:t>de activitate</w:t>
      </w:r>
      <w:r w:rsidR="00F8730C" w:rsidRPr="00F8730C">
        <w:rPr>
          <w:b/>
          <w:lang w:val="en-US"/>
        </w:rPr>
        <w:t xml:space="preserve"> </w:t>
      </w:r>
      <w:r w:rsidR="00EE4DDA">
        <w:rPr>
          <w:b/>
          <w:lang w:val="en-US"/>
        </w:rPr>
        <w:t xml:space="preserve">a </w:t>
      </w:r>
      <w:r w:rsidR="00F8730C" w:rsidRPr="00EE4DDA">
        <w:rPr>
          <w:rFonts w:ascii="Times New Roman" w:hAnsi="Times New Roman" w:cs="Times New Roman"/>
          <w:b/>
          <w:sz w:val="24"/>
          <w:szCs w:val="24"/>
          <w:lang w:val="en-US"/>
        </w:rPr>
        <w:t xml:space="preserve">specialiştilor pe domeniul </w:t>
      </w:r>
      <w:r w:rsidR="00EE4DDA" w:rsidRPr="00EE4DDA">
        <w:rPr>
          <w:rFonts w:ascii="Times New Roman" w:hAnsi="Times New Roman" w:cs="Times New Roman"/>
          <w:b/>
          <w:sz w:val="24"/>
          <w:szCs w:val="24"/>
          <w:lang w:val="ro-RO"/>
        </w:rPr>
        <w:t>amen</w:t>
      </w:r>
      <w:r w:rsidR="00EE4DDA">
        <w:rPr>
          <w:rFonts w:ascii="Times New Roman" w:hAnsi="Times New Roman" w:cs="Times New Roman"/>
          <w:b/>
          <w:sz w:val="24"/>
          <w:szCs w:val="24"/>
          <w:lang w:val="ro-RO"/>
        </w:rPr>
        <w:t>ajarea teritoriului</w:t>
      </w:r>
      <w:proofErr w:type="gramStart"/>
      <w:r w:rsidR="00EE4DDA">
        <w:rPr>
          <w:rFonts w:ascii="Times New Roman" w:hAnsi="Times New Roman" w:cs="Times New Roman"/>
          <w:b/>
          <w:sz w:val="24"/>
          <w:szCs w:val="24"/>
          <w:lang w:val="ro-RO"/>
        </w:rPr>
        <w:t>,  urbanism</w:t>
      </w:r>
      <w:proofErr w:type="gramEnd"/>
      <w:r w:rsidR="00EE4DDA">
        <w:rPr>
          <w:rFonts w:ascii="Times New Roman" w:hAnsi="Times New Roman" w:cs="Times New Roman"/>
          <w:b/>
          <w:sz w:val="24"/>
          <w:szCs w:val="24"/>
          <w:lang w:val="ro-RO"/>
        </w:rPr>
        <w:t xml:space="preserve">, </w:t>
      </w:r>
      <w:r w:rsidR="00EE4DDA" w:rsidRPr="00EE4DDA">
        <w:rPr>
          <w:rFonts w:ascii="Times New Roman" w:hAnsi="Times New Roman" w:cs="Times New Roman"/>
          <w:b/>
          <w:sz w:val="24"/>
          <w:szCs w:val="24"/>
          <w:lang w:val="ro-RO"/>
        </w:rPr>
        <w:t>protecţia mediului, gospodărie comunală, construcţii, drumuri, cadastru şi evidenţă funciară</w:t>
      </w:r>
      <w:r w:rsidR="00EE4DDA">
        <w:rPr>
          <w:rFonts w:ascii="Times New Roman" w:hAnsi="Times New Roman" w:cs="Times New Roman"/>
          <w:b/>
          <w:sz w:val="24"/>
          <w:szCs w:val="24"/>
          <w:lang w:val="ro-RO"/>
        </w:rPr>
        <w:t xml:space="preserve"> </w:t>
      </w:r>
      <w:r w:rsidR="00F8730C" w:rsidRPr="00EE4DDA">
        <w:rPr>
          <w:rFonts w:ascii="Times New Roman" w:hAnsi="Times New Roman" w:cs="Times New Roman"/>
          <w:b/>
          <w:sz w:val="24"/>
          <w:szCs w:val="24"/>
          <w:lang w:val="en-US"/>
        </w:rPr>
        <w:t>a Primăriei or.Floreşti pentru anul 2017</w:t>
      </w:r>
    </w:p>
    <w:p w:rsidR="009B2C07" w:rsidRPr="00F15066" w:rsidRDefault="001109ED" w:rsidP="00F15066">
      <w:pPr>
        <w:shd w:val="clear" w:color="auto" w:fill="FFFFFF"/>
        <w:spacing w:after="0"/>
        <w:ind w:firstLine="567"/>
        <w:jc w:val="both"/>
        <w:rPr>
          <w:rFonts w:ascii="Times New Roman" w:hAnsi="Times New Roman" w:cs="Times New Roman"/>
          <w:b/>
          <w:sz w:val="24"/>
          <w:szCs w:val="24"/>
          <w:lang w:val="en-US"/>
        </w:rPr>
      </w:pPr>
      <w:r w:rsidRPr="00EF2443">
        <w:rPr>
          <w:rFonts w:ascii="Times New Roman" w:eastAsia="Times New Roman" w:hAnsi="Times New Roman" w:cs="Times New Roman"/>
          <w:b/>
          <w:i/>
          <w:color w:val="000000"/>
          <w:sz w:val="24"/>
          <w:szCs w:val="24"/>
          <w:lang w:val="en-US" w:eastAsia="ro-RO"/>
        </w:rPr>
        <w:t xml:space="preserve">Coraportor: specialist, Gălușcă Dumitru                                 </w:t>
      </w:r>
    </w:p>
    <w:p w:rsidR="009B2C07" w:rsidRPr="00EF2443" w:rsidRDefault="009B2C07" w:rsidP="00EF2443">
      <w:pPr>
        <w:spacing w:after="0"/>
        <w:ind w:firstLine="567"/>
        <w:jc w:val="both"/>
        <w:rPr>
          <w:rFonts w:ascii="Times New Roman" w:eastAsia="Calibri" w:hAnsi="Times New Roman" w:cs="Times New Roman"/>
          <w:sz w:val="24"/>
          <w:szCs w:val="24"/>
          <w:lang w:val="ro-RO"/>
        </w:rPr>
      </w:pPr>
      <w:r w:rsidRPr="00EF2443">
        <w:rPr>
          <w:rFonts w:ascii="Times New Roman" w:eastAsia="Times New Roman" w:hAnsi="Times New Roman" w:cs="Times New Roman"/>
          <w:bCs/>
          <w:sz w:val="24"/>
          <w:szCs w:val="24"/>
          <w:lang w:val="ro-RO"/>
        </w:rPr>
        <w:t xml:space="preserve">În anul 2017 progamul de lucru a </w:t>
      </w:r>
      <w:r w:rsidRPr="00EF2443">
        <w:rPr>
          <w:rFonts w:ascii="Times New Roman" w:eastAsia="Times New Roman" w:hAnsi="Times New Roman" w:cs="Times New Roman"/>
          <w:sz w:val="24"/>
          <w:szCs w:val="24"/>
          <w:lang w:val="ro-RO"/>
        </w:rPr>
        <w:t xml:space="preserve">specialistilor din domeniul construcției și </w:t>
      </w:r>
      <w:r w:rsidRPr="00EF2443">
        <w:rPr>
          <w:rFonts w:ascii="Times New Roman" w:eastAsia="Times New Roman" w:hAnsi="Times New Roman" w:cs="Times New Roman"/>
          <w:sz w:val="24"/>
          <w:szCs w:val="24"/>
          <w:lang w:val="fr-FR"/>
        </w:rPr>
        <w:t>pentru reglementarea regimului proprietăţii funciare</w:t>
      </w:r>
      <w:r w:rsidRPr="00EF2443">
        <w:rPr>
          <w:rFonts w:ascii="Times New Roman" w:eastAsia="Times New Roman" w:hAnsi="Times New Roman" w:cs="Times New Roman"/>
          <w:sz w:val="24"/>
          <w:szCs w:val="24"/>
          <w:lang w:val="ro-RO"/>
        </w:rPr>
        <w:t xml:space="preserve"> a fost orientat la soluţionarea problemelor cetăţenilor din or. Floreşti organizînd comisii la inspectarea drumurilor, iluminarea străzilor, inundaţiile în apartamente, organizarea adunărilor cu cetăţenii blocurilor locative privind problemele comunale.</w:t>
      </w:r>
    </w:p>
    <w:p w:rsidR="009B2C07" w:rsidRPr="00EF2443" w:rsidRDefault="009B2C07" w:rsidP="00EF2443">
      <w:pPr>
        <w:spacing w:after="0"/>
        <w:jc w:val="both"/>
        <w:rPr>
          <w:rFonts w:ascii="Times New Roman" w:eastAsia="Times New Roman" w:hAnsi="Times New Roman" w:cs="Times New Roman"/>
          <w:sz w:val="24"/>
          <w:szCs w:val="24"/>
          <w:lang w:val="ro-RO"/>
        </w:rPr>
      </w:pPr>
      <w:r w:rsidRPr="00EF2443">
        <w:rPr>
          <w:rFonts w:ascii="Times New Roman" w:eastAsia="Times New Roman" w:hAnsi="Times New Roman" w:cs="Times New Roman"/>
          <w:sz w:val="24"/>
          <w:szCs w:val="24"/>
          <w:lang w:val="ro-RO"/>
        </w:rPr>
        <w:lastRenderedPageBreak/>
        <w:t xml:space="preserve">Pe parcursul anului s-a executat urmatoarele lucrări: </w:t>
      </w:r>
    </w:p>
    <w:p w:rsidR="009B2C07"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Extinderea apeductului din or. Florești care a fost pe str. T. Ciorbă, E. Bucov, Musicescu, Beleaev, David în valoare de aproximativ 1</w:t>
      </w:r>
      <w:proofErr w:type="gramStart"/>
      <w:r w:rsidRPr="00EF2443">
        <w:rPr>
          <w:rFonts w:ascii="Times New Roman" w:hAnsi="Times New Roman" w:cs="Times New Roman"/>
          <w:sz w:val="24"/>
          <w:szCs w:val="24"/>
          <w:lang w:val="en-US"/>
        </w:rPr>
        <w:t>,7</w:t>
      </w:r>
      <w:proofErr w:type="gramEnd"/>
      <w:r w:rsidRPr="00EF2443">
        <w:rPr>
          <w:rFonts w:ascii="Times New Roman" w:hAnsi="Times New Roman" w:cs="Times New Roman"/>
          <w:sz w:val="24"/>
          <w:szCs w:val="24"/>
          <w:lang w:val="en-US"/>
        </w:rPr>
        <w:t xml:space="preserve"> mln. </w:t>
      </w:r>
      <w:proofErr w:type="gramStart"/>
      <w:r w:rsidRPr="00EF2443">
        <w:rPr>
          <w:rFonts w:ascii="Times New Roman" w:hAnsi="Times New Roman" w:cs="Times New Roman"/>
          <w:sz w:val="24"/>
          <w:szCs w:val="24"/>
          <w:lang w:val="en-US"/>
        </w:rPr>
        <w:t>lei</w:t>
      </w:r>
      <w:proofErr w:type="gramEnd"/>
      <w:r w:rsidRPr="00EF2443">
        <w:rPr>
          <w:rFonts w:ascii="Times New Roman" w:hAnsi="Times New Roman" w:cs="Times New Roman"/>
          <w:sz w:val="24"/>
          <w:szCs w:val="24"/>
          <w:lang w:val="en-US"/>
        </w:rPr>
        <w:t>. Finantat de către Fondul Ecologic din RM și contribuția orașului.</w:t>
      </w:r>
    </w:p>
    <w:p w:rsidR="009B2C07"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A fost implimentat proiectul de termoizolare la gr. de copii nr.7 din or. Florești în valoare de 1mln de lei finantat de FISM, de la guvernul Romaniei.</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A fost reparat ministadionul de fotbal din or. Florești finantat de Ministerul Finanțelor.</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 xml:space="preserve">Au fost reparate capital cu asfalt str. Brînza și a fost reparata capital trotuarul de pe str. </w:t>
      </w:r>
      <w:proofErr w:type="gramStart"/>
      <w:r w:rsidRPr="00EF2443">
        <w:rPr>
          <w:rFonts w:ascii="Times New Roman" w:hAnsi="Times New Roman" w:cs="Times New Roman"/>
          <w:sz w:val="24"/>
          <w:szCs w:val="24"/>
          <w:lang w:val="en-US"/>
        </w:rPr>
        <w:t>Dacia  finantate</w:t>
      </w:r>
      <w:proofErr w:type="gramEnd"/>
      <w:r w:rsidRPr="00EF2443">
        <w:rPr>
          <w:rFonts w:ascii="Times New Roman" w:hAnsi="Times New Roman" w:cs="Times New Roman"/>
          <w:sz w:val="24"/>
          <w:szCs w:val="24"/>
          <w:lang w:val="en-US"/>
        </w:rPr>
        <w:t xml:space="preserve"> din banii Fondului Rutier.</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Str. Ștefan cel Mare și Sfînt a fost reparată capital pe un segment de la str. 31 August  pînă str. C. Porumbescu și plombată de la str. C. Porumbescu pînă la drumul de centură R-13.</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Au fost plombate cu asfalt străzile Victoriei, Libertății, Independenții și Constantin Stamati.</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 xml:space="preserve">Au fost reparate in variantă </w:t>
      </w:r>
      <w:proofErr w:type="gramStart"/>
      <w:r w:rsidRPr="00EF2443">
        <w:rPr>
          <w:rFonts w:ascii="Times New Roman" w:hAnsi="Times New Roman" w:cs="Times New Roman"/>
          <w:sz w:val="24"/>
          <w:szCs w:val="24"/>
          <w:lang w:val="en-US"/>
        </w:rPr>
        <w:t>alba</w:t>
      </w:r>
      <w:proofErr w:type="gramEnd"/>
      <w:r w:rsidRPr="00EF2443">
        <w:rPr>
          <w:rFonts w:ascii="Times New Roman" w:hAnsi="Times New Roman" w:cs="Times New Roman"/>
          <w:sz w:val="24"/>
          <w:szCs w:val="24"/>
          <w:lang w:val="en-US"/>
        </w:rPr>
        <w:t xml:space="preserve"> străzile Russo, Kogilniceanu, L. Damian, A. Mateevici.</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O atenție deosebită a fost atrasă la iluminarea publică stradală, pe str. Gh. Asachi, M. Viteazul, V. Alecsandri, Dacia, B. Lăutaru, Decebal, 9 Mai și Răutuluiîn valoare de 190 mii lei deasemenea a fost extinsă instalarea cablului special pentru iluminarea stradală.</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A fost conectată la energie electrică și gr. de copii nr.8 din or. Florești.</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 xml:space="preserve">La gr. de copii nr.2 din or. Floreși s-a reparat </w:t>
      </w:r>
      <w:proofErr w:type="gramStart"/>
      <w:r w:rsidRPr="00EF2443">
        <w:rPr>
          <w:rFonts w:ascii="Times New Roman" w:hAnsi="Times New Roman" w:cs="Times New Roman"/>
          <w:sz w:val="24"/>
          <w:szCs w:val="24"/>
          <w:lang w:val="en-US"/>
        </w:rPr>
        <w:t>mansarda(</w:t>
      </w:r>
      <w:proofErr w:type="gramEnd"/>
      <w:r w:rsidRPr="00EF2443">
        <w:rPr>
          <w:rFonts w:ascii="Times New Roman" w:hAnsi="Times New Roman" w:cs="Times New Roman"/>
          <w:sz w:val="24"/>
          <w:szCs w:val="24"/>
          <w:lang w:val="en-US"/>
        </w:rPr>
        <w:t>terasa).</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La gr. de copii nr.7 din or. Floreși s-a schimbat 2 acoperișuri de la depozite, viceul si spalatoria.</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Au fost eliberate 45 autorizatii de constructie, 40 certificate de urbanism, 15 case de locuit s-au dat in exploatare in valorea de 2,2 mln lei, peste 30 de constructie nelocative și 3 centre necomerciale  date in exploatare și o uzină de producere a amestecului uscat, au fost eliberate 11 autorizații de schimbare destinației.</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S-</w:t>
      </w:r>
      <w:proofErr w:type="gramStart"/>
      <w:r w:rsidRPr="00EF2443">
        <w:rPr>
          <w:rFonts w:ascii="Times New Roman" w:hAnsi="Times New Roman" w:cs="Times New Roman"/>
          <w:sz w:val="24"/>
          <w:szCs w:val="24"/>
          <w:lang w:val="en-US"/>
        </w:rPr>
        <w:t>a</w:t>
      </w:r>
      <w:proofErr w:type="gramEnd"/>
      <w:r w:rsidRPr="00EF2443">
        <w:rPr>
          <w:rFonts w:ascii="Times New Roman" w:hAnsi="Times New Roman" w:cs="Times New Roman"/>
          <w:sz w:val="24"/>
          <w:szCs w:val="24"/>
          <w:lang w:val="en-US"/>
        </w:rPr>
        <w:t xml:space="preserve"> inceput reparatia str. Dacia din or. Florești cu prelungire in anul 2018.</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S-</w:t>
      </w:r>
      <w:proofErr w:type="gramStart"/>
      <w:r w:rsidRPr="00EF2443">
        <w:rPr>
          <w:rFonts w:ascii="Times New Roman" w:hAnsi="Times New Roman" w:cs="Times New Roman"/>
          <w:sz w:val="24"/>
          <w:szCs w:val="24"/>
          <w:lang w:val="en-US"/>
        </w:rPr>
        <w:t>a</w:t>
      </w:r>
      <w:proofErr w:type="gramEnd"/>
      <w:r w:rsidRPr="00EF2443">
        <w:rPr>
          <w:rFonts w:ascii="Times New Roman" w:hAnsi="Times New Roman" w:cs="Times New Roman"/>
          <w:sz w:val="24"/>
          <w:szCs w:val="24"/>
          <w:lang w:val="en-US"/>
        </w:rPr>
        <w:t xml:space="preserve"> efectuat proiectul tehnic pentru reparatia unei porțiuni de trotuar pe str. Ștefan cel Mare și Sfînt in apropierea de CMF.</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 xml:space="preserve">In anul 2017 au fost alocate 7 sectoare pentru construcția caselor de locuit individuale, sunt aproximativ 130 de sectoare de teren agricol care sunt prelucrate de cetățenii din or. Florești. La moment avem 31 persoane fizice/juridice care dețin teren in arendă/locațiune în raza orașului. Au fost intocmite 5 caiete de sarcini și devize de cheltuieli pentru reparații. Cel puțin o zi saptămîna ieșim in oraș cu Serviciul Cadastral Teritorial Florești pentru intocmirea planurilor cadastrale și inregistrarile in registru bunurilor imobile. Au fost perfectate in jur de 60 proiecte de decizii pentru soluționarea problemelor din oraș. S-au creat comisii pentru defrisarea copacilor care au risc de prabușire, ș.a. </w:t>
      </w:r>
    </w:p>
    <w:p w:rsidR="001109ED"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 xml:space="preserve">Deasemenea </w:t>
      </w:r>
      <w:proofErr w:type="gramStart"/>
      <w:r w:rsidRPr="00EF2443">
        <w:rPr>
          <w:rFonts w:ascii="Times New Roman" w:hAnsi="Times New Roman" w:cs="Times New Roman"/>
          <w:sz w:val="24"/>
          <w:szCs w:val="24"/>
          <w:lang w:val="en-US"/>
        </w:rPr>
        <w:t>a</w:t>
      </w:r>
      <w:proofErr w:type="gramEnd"/>
      <w:r w:rsidRPr="00EF2443">
        <w:rPr>
          <w:rFonts w:ascii="Times New Roman" w:hAnsi="Times New Roman" w:cs="Times New Roman"/>
          <w:sz w:val="24"/>
          <w:szCs w:val="24"/>
          <w:lang w:val="en-US"/>
        </w:rPr>
        <w:t xml:space="preserve"> avut loc bilunarile in care au fost implicate si alte servicii plantindu-se aproximativ 300 de puieti si 40 de tufisuri, 300 de flori in tumbe de pe piata independentei, in 10 locuri au mai fost plantate flori.</w:t>
      </w:r>
    </w:p>
    <w:p w:rsidR="009B2C07" w:rsidRPr="00EF2443" w:rsidRDefault="009B2C07" w:rsidP="00EF2443">
      <w:pPr>
        <w:pStyle w:val="a4"/>
        <w:numPr>
          <w:ilvl w:val="0"/>
          <w:numId w:val="1"/>
        </w:numPr>
        <w:spacing w:after="0"/>
        <w:ind w:left="0" w:firstLine="284"/>
        <w:jc w:val="both"/>
        <w:rPr>
          <w:rFonts w:ascii="Times New Roman" w:hAnsi="Times New Roman" w:cs="Times New Roman"/>
          <w:sz w:val="24"/>
          <w:szCs w:val="24"/>
          <w:lang w:val="en-US"/>
        </w:rPr>
      </w:pPr>
      <w:r w:rsidRPr="00EF2443">
        <w:rPr>
          <w:rFonts w:ascii="Times New Roman" w:hAnsi="Times New Roman" w:cs="Times New Roman"/>
          <w:sz w:val="24"/>
          <w:szCs w:val="24"/>
          <w:lang w:val="en-US"/>
        </w:rPr>
        <w:t>Au fost eliberate 1636</w:t>
      </w:r>
      <w:bookmarkStart w:id="0" w:name="_GoBack"/>
      <w:bookmarkEnd w:id="0"/>
      <w:r w:rsidRPr="00EF2443">
        <w:rPr>
          <w:rFonts w:ascii="Times New Roman" w:hAnsi="Times New Roman" w:cs="Times New Roman"/>
          <w:sz w:val="24"/>
          <w:szCs w:val="24"/>
          <w:lang w:val="en-US"/>
        </w:rPr>
        <w:t xml:space="preserve"> de certificate privind lipsa terenurilor agricole (cote).</w:t>
      </w:r>
    </w:p>
    <w:p w:rsidR="000C7E43" w:rsidRPr="00EF2443" w:rsidRDefault="000C7E43" w:rsidP="00EF2443">
      <w:pPr>
        <w:pStyle w:val="a4"/>
        <w:spacing w:after="0"/>
        <w:ind w:left="0"/>
        <w:jc w:val="both"/>
        <w:rPr>
          <w:rFonts w:ascii="Times New Roman" w:hAnsi="Times New Roman" w:cs="Times New Roman"/>
          <w:sz w:val="24"/>
          <w:szCs w:val="24"/>
          <w:lang w:val="en-US"/>
        </w:rPr>
      </w:pPr>
    </w:p>
    <w:p w:rsidR="001109ED" w:rsidRPr="00EF2443" w:rsidRDefault="001109ED" w:rsidP="00EF2443">
      <w:pPr>
        <w:spacing w:after="0"/>
        <w:ind w:firstLine="567"/>
        <w:jc w:val="both"/>
        <w:rPr>
          <w:rFonts w:ascii="Times New Roman" w:hAnsi="Times New Roman" w:cs="Times New Roman"/>
          <w:b/>
          <w:bCs/>
          <w:i/>
          <w:color w:val="000000"/>
          <w:sz w:val="24"/>
          <w:szCs w:val="24"/>
          <w:lang w:val="en-US"/>
        </w:rPr>
      </w:pPr>
      <w:r w:rsidRPr="00EF2443">
        <w:rPr>
          <w:rFonts w:ascii="Times New Roman" w:hAnsi="Times New Roman" w:cs="Times New Roman"/>
          <w:b/>
          <w:bCs/>
          <w:color w:val="000000"/>
          <w:sz w:val="24"/>
          <w:szCs w:val="24"/>
          <w:lang w:val="en-US"/>
        </w:rPr>
        <w:t xml:space="preserve">4. </w:t>
      </w:r>
      <w:r w:rsidR="00EE4DDA" w:rsidRPr="00EF2443">
        <w:rPr>
          <w:rFonts w:ascii="Times New Roman" w:hAnsi="Times New Roman" w:cs="Times New Roman"/>
          <w:b/>
          <w:sz w:val="24"/>
          <w:szCs w:val="24"/>
          <w:lang w:val="en-US"/>
        </w:rPr>
        <w:t>Raport de activitate</w:t>
      </w:r>
      <w:r w:rsidR="00EE4DDA" w:rsidRPr="00F8730C">
        <w:rPr>
          <w:b/>
          <w:lang w:val="en-US"/>
        </w:rPr>
        <w:t xml:space="preserve"> </w:t>
      </w:r>
      <w:r w:rsidR="00EE4DDA">
        <w:rPr>
          <w:b/>
          <w:lang w:val="en-US"/>
        </w:rPr>
        <w:t xml:space="preserve">a </w:t>
      </w:r>
      <w:r w:rsidR="00EE4DDA">
        <w:rPr>
          <w:rFonts w:ascii="Times New Roman" w:hAnsi="Times New Roman" w:cs="Times New Roman"/>
          <w:b/>
          <w:bCs/>
          <w:color w:val="000000"/>
          <w:sz w:val="24"/>
          <w:szCs w:val="24"/>
          <w:lang w:val="en-US"/>
        </w:rPr>
        <w:t>s</w:t>
      </w:r>
      <w:r w:rsidRPr="00EF2443">
        <w:rPr>
          <w:rFonts w:ascii="Times New Roman" w:hAnsi="Times New Roman" w:cs="Times New Roman"/>
          <w:b/>
          <w:bCs/>
          <w:color w:val="000000"/>
          <w:sz w:val="24"/>
          <w:szCs w:val="24"/>
          <w:lang w:val="en-US"/>
        </w:rPr>
        <w:t>erviciul</w:t>
      </w:r>
      <w:r w:rsidR="00EE4DDA">
        <w:rPr>
          <w:rFonts w:ascii="Times New Roman" w:hAnsi="Times New Roman" w:cs="Times New Roman"/>
          <w:b/>
          <w:bCs/>
          <w:color w:val="000000"/>
          <w:sz w:val="24"/>
          <w:szCs w:val="24"/>
          <w:lang w:val="en-US"/>
        </w:rPr>
        <w:t>ui</w:t>
      </w:r>
      <w:r w:rsidRPr="00EF2443">
        <w:rPr>
          <w:rFonts w:ascii="Times New Roman" w:hAnsi="Times New Roman" w:cs="Times New Roman"/>
          <w:b/>
          <w:bCs/>
          <w:color w:val="000000"/>
          <w:sz w:val="24"/>
          <w:szCs w:val="24"/>
          <w:lang w:val="en-US"/>
        </w:rPr>
        <w:t xml:space="preserve"> de Colectare a Impozitelor şi Taxelor Locale (SCITL) din cadrul primăriei</w:t>
      </w:r>
      <w:r w:rsidRPr="00EF2443">
        <w:rPr>
          <w:rFonts w:ascii="Times New Roman" w:hAnsi="Times New Roman" w:cs="Times New Roman"/>
          <w:b/>
          <w:bCs/>
          <w:i/>
          <w:color w:val="000000"/>
          <w:sz w:val="24"/>
          <w:szCs w:val="24"/>
          <w:lang w:val="en-US"/>
        </w:rPr>
        <w:t xml:space="preserve"> </w:t>
      </w:r>
    </w:p>
    <w:p w:rsidR="00EF2443" w:rsidRDefault="00EF2443" w:rsidP="00EF2443">
      <w:pPr>
        <w:spacing w:after="0"/>
        <w:ind w:firstLine="567"/>
        <w:jc w:val="both"/>
        <w:rPr>
          <w:rFonts w:ascii="Times New Roman" w:hAnsi="Times New Roman" w:cs="Times New Roman"/>
          <w:b/>
          <w:bCs/>
          <w:i/>
          <w:color w:val="000000"/>
          <w:sz w:val="24"/>
          <w:szCs w:val="24"/>
          <w:lang w:val="en-US"/>
        </w:rPr>
      </w:pPr>
    </w:p>
    <w:p w:rsidR="001109ED" w:rsidRPr="00EF2443" w:rsidRDefault="001109ED" w:rsidP="00EF2443">
      <w:pPr>
        <w:spacing w:after="0"/>
        <w:ind w:firstLine="567"/>
        <w:jc w:val="both"/>
        <w:rPr>
          <w:rFonts w:ascii="Times New Roman" w:hAnsi="Times New Roman" w:cs="Times New Roman"/>
          <w:b/>
          <w:bCs/>
          <w:color w:val="000000"/>
          <w:sz w:val="24"/>
          <w:szCs w:val="24"/>
          <w:lang w:val="en-US"/>
        </w:rPr>
      </w:pPr>
      <w:r w:rsidRPr="00EF2443">
        <w:rPr>
          <w:rFonts w:ascii="Times New Roman" w:hAnsi="Times New Roman" w:cs="Times New Roman"/>
          <w:b/>
          <w:bCs/>
          <w:i/>
          <w:color w:val="000000"/>
          <w:sz w:val="24"/>
          <w:szCs w:val="24"/>
          <w:lang w:val="en-US"/>
        </w:rPr>
        <w:t>Coraportor: Specialist, Poto Lilia</w:t>
      </w:r>
    </w:p>
    <w:p w:rsidR="000C7E43" w:rsidRPr="00EF2443" w:rsidRDefault="000C7E43" w:rsidP="00EF2443">
      <w:pPr>
        <w:spacing w:after="0"/>
        <w:ind w:firstLine="567"/>
        <w:jc w:val="both"/>
        <w:rPr>
          <w:rFonts w:ascii="Times New Roman" w:hAnsi="Times New Roman" w:cs="Times New Roman"/>
          <w:b/>
          <w:bCs/>
          <w:i/>
          <w:color w:val="000000"/>
          <w:sz w:val="24"/>
          <w:szCs w:val="24"/>
          <w:lang w:val="en-US"/>
        </w:rPr>
      </w:pPr>
      <w:r w:rsidRPr="00EF2443">
        <w:rPr>
          <w:rFonts w:ascii="Times New Roman" w:hAnsi="Times New Roman" w:cs="Times New Roman"/>
          <w:b/>
          <w:bCs/>
          <w:color w:val="000000"/>
          <w:sz w:val="24"/>
          <w:szCs w:val="24"/>
          <w:lang w:val="en-US"/>
        </w:rPr>
        <w:t>Conform Regulamentului-tip,</w:t>
      </w:r>
      <w:r w:rsidR="001109ED" w:rsidRPr="00EF2443">
        <w:rPr>
          <w:rFonts w:ascii="Times New Roman" w:hAnsi="Times New Roman" w:cs="Times New Roman"/>
          <w:b/>
          <w:bCs/>
          <w:color w:val="000000"/>
          <w:sz w:val="24"/>
          <w:szCs w:val="24"/>
          <w:lang w:val="en-US"/>
        </w:rPr>
        <w:t xml:space="preserve"> Serviciul de Colectare a Impozitelor şi Taxelor Locale (SCITL) din cadrul primăriei</w:t>
      </w:r>
      <w:proofErr w:type="gramStart"/>
      <w:r w:rsidR="001109ED" w:rsidRPr="00EF2443">
        <w:rPr>
          <w:rFonts w:ascii="Times New Roman" w:hAnsi="Times New Roman" w:cs="Times New Roman"/>
          <w:b/>
          <w:bCs/>
          <w:color w:val="000000"/>
          <w:sz w:val="24"/>
          <w:szCs w:val="24"/>
          <w:lang w:val="en-US"/>
        </w:rPr>
        <w:t>,</w:t>
      </w:r>
      <w:r w:rsidR="001109ED" w:rsidRPr="00EF2443">
        <w:rPr>
          <w:rFonts w:ascii="Times New Roman" w:hAnsi="Times New Roman" w:cs="Times New Roman"/>
          <w:b/>
          <w:bCs/>
          <w:i/>
          <w:color w:val="000000"/>
          <w:sz w:val="24"/>
          <w:szCs w:val="24"/>
          <w:lang w:val="en-US"/>
        </w:rPr>
        <w:t xml:space="preserve"> </w:t>
      </w:r>
      <w:r w:rsidR="001109ED" w:rsidRPr="00EF2443">
        <w:rPr>
          <w:rFonts w:ascii="Times New Roman" w:hAnsi="Times New Roman" w:cs="Times New Roman"/>
          <w:b/>
          <w:bCs/>
          <w:color w:val="000000"/>
          <w:sz w:val="24"/>
          <w:szCs w:val="24"/>
          <w:lang w:val="en-US"/>
        </w:rPr>
        <w:t xml:space="preserve"> </w:t>
      </w:r>
      <w:r w:rsidRPr="00EF2443">
        <w:rPr>
          <w:rFonts w:ascii="Times New Roman" w:hAnsi="Times New Roman" w:cs="Times New Roman"/>
          <w:color w:val="000000"/>
          <w:sz w:val="24"/>
          <w:szCs w:val="24"/>
          <w:lang w:val="en-US"/>
        </w:rPr>
        <w:t>este</w:t>
      </w:r>
      <w:proofErr w:type="gramEnd"/>
      <w:r w:rsidRPr="00EF2443">
        <w:rPr>
          <w:rFonts w:ascii="Times New Roman" w:hAnsi="Times New Roman" w:cs="Times New Roman"/>
          <w:color w:val="000000"/>
          <w:sz w:val="24"/>
          <w:szCs w:val="24"/>
          <w:lang w:val="en-US"/>
        </w:rPr>
        <w:t xml:space="preserve"> abilitat, să administreze:</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   </w:t>
      </w:r>
      <w:proofErr w:type="gramStart"/>
      <w:r w:rsidRPr="00EF2443">
        <w:rPr>
          <w:rFonts w:ascii="Times New Roman" w:hAnsi="Times New Roman" w:cs="Times New Roman"/>
          <w:color w:val="000000"/>
          <w:sz w:val="24"/>
          <w:szCs w:val="24"/>
          <w:lang w:val="en-US"/>
        </w:rPr>
        <w:t>impozitul</w:t>
      </w:r>
      <w:proofErr w:type="gramEnd"/>
      <w:r w:rsidRPr="00EF2443">
        <w:rPr>
          <w:rFonts w:ascii="Times New Roman" w:hAnsi="Times New Roman" w:cs="Times New Roman"/>
          <w:color w:val="000000"/>
          <w:sz w:val="24"/>
          <w:szCs w:val="24"/>
          <w:lang w:val="en-US"/>
        </w:rPr>
        <w:t xml:space="preserve"> funciar de la persoanele fizice (cetăţeni) şi gospodăriile ţărăneşti (de fermier);</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 -  </w:t>
      </w:r>
      <w:proofErr w:type="gramStart"/>
      <w:r w:rsidRPr="00EF2443">
        <w:rPr>
          <w:rFonts w:ascii="Times New Roman" w:hAnsi="Times New Roman" w:cs="Times New Roman"/>
          <w:color w:val="000000"/>
          <w:sz w:val="24"/>
          <w:szCs w:val="24"/>
          <w:lang w:val="en-US"/>
        </w:rPr>
        <w:t>impozitul</w:t>
      </w:r>
      <w:proofErr w:type="gramEnd"/>
      <w:r w:rsidRPr="00EF2443">
        <w:rPr>
          <w:rFonts w:ascii="Times New Roman" w:hAnsi="Times New Roman" w:cs="Times New Roman"/>
          <w:color w:val="000000"/>
          <w:sz w:val="24"/>
          <w:szCs w:val="24"/>
          <w:lang w:val="en-US"/>
        </w:rPr>
        <w:t xml:space="preserve"> pe bunurile imobiliare de la persoanele fizice (cetăţeni).</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SCITL exercită, corespunzător domeniului de activitate, următoarele atribuţii:</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lastRenderedPageBreak/>
        <w:t xml:space="preserve">a) </w:t>
      </w:r>
      <w:proofErr w:type="gramStart"/>
      <w:r w:rsidRPr="00EF2443">
        <w:rPr>
          <w:rFonts w:ascii="Times New Roman" w:hAnsi="Times New Roman" w:cs="Times New Roman"/>
          <w:color w:val="000000"/>
          <w:sz w:val="24"/>
          <w:szCs w:val="24"/>
          <w:lang w:val="en-US"/>
        </w:rPr>
        <w:t>asigură</w:t>
      </w:r>
      <w:proofErr w:type="gramEnd"/>
      <w:r w:rsidRPr="00EF2443">
        <w:rPr>
          <w:rFonts w:ascii="Times New Roman" w:hAnsi="Times New Roman" w:cs="Times New Roman"/>
          <w:color w:val="000000"/>
          <w:sz w:val="24"/>
          <w:szCs w:val="24"/>
          <w:lang w:val="en-US"/>
        </w:rPr>
        <w:t xml:space="preserve"> evidenţa integrală şi conformă a contribuabililor ale căror obligaţii fiscale sînt calculate de SCITL şi evidenţa  acestor obligaţii, cu excepţia celor administrate de alte organe;</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b) </w:t>
      </w:r>
      <w:proofErr w:type="gramStart"/>
      <w:r w:rsidRPr="00EF2443">
        <w:rPr>
          <w:rFonts w:ascii="Times New Roman" w:hAnsi="Times New Roman" w:cs="Times New Roman"/>
          <w:color w:val="000000"/>
          <w:sz w:val="24"/>
          <w:szCs w:val="24"/>
          <w:lang w:val="en-US"/>
        </w:rPr>
        <w:t>întreprinde</w:t>
      </w:r>
      <w:proofErr w:type="gramEnd"/>
      <w:r w:rsidRPr="00EF2443">
        <w:rPr>
          <w:rFonts w:ascii="Times New Roman" w:hAnsi="Times New Roman" w:cs="Times New Roman"/>
          <w:color w:val="000000"/>
          <w:sz w:val="24"/>
          <w:szCs w:val="24"/>
          <w:lang w:val="en-US"/>
        </w:rPr>
        <w:t xml:space="preserve"> măsuri pentru asigurarea stingerii obligaţiilor fiscale;</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c) </w:t>
      </w:r>
      <w:proofErr w:type="gramStart"/>
      <w:r w:rsidRPr="00EF2443">
        <w:rPr>
          <w:rFonts w:ascii="Times New Roman" w:hAnsi="Times New Roman" w:cs="Times New Roman"/>
          <w:color w:val="000000"/>
          <w:sz w:val="24"/>
          <w:szCs w:val="24"/>
          <w:lang w:val="en-US"/>
        </w:rPr>
        <w:t>popularizează</w:t>
      </w:r>
      <w:proofErr w:type="gramEnd"/>
      <w:r w:rsidRPr="00EF2443">
        <w:rPr>
          <w:rFonts w:ascii="Times New Roman" w:hAnsi="Times New Roman" w:cs="Times New Roman"/>
          <w:color w:val="000000"/>
          <w:sz w:val="24"/>
          <w:szCs w:val="24"/>
          <w:lang w:val="en-US"/>
        </w:rPr>
        <w:t xml:space="preserve"> legislaţia  fiscală şi examinează  scrisorile, cererile şi reclamaţiile contribuabililor;</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d) </w:t>
      </w:r>
      <w:proofErr w:type="gramStart"/>
      <w:r w:rsidRPr="00EF2443">
        <w:rPr>
          <w:rFonts w:ascii="Times New Roman" w:hAnsi="Times New Roman" w:cs="Times New Roman"/>
          <w:color w:val="000000"/>
          <w:sz w:val="24"/>
          <w:szCs w:val="24"/>
          <w:lang w:val="en-US"/>
        </w:rPr>
        <w:t>efectuează</w:t>
      </w:r>
      <w:proofErr w:type="gramEnd"/>
      <w:r w:rsidRPr="00EF2443">
        <w:rPr>
          <w:rFonts w:ascii="Times New Roman" w:hAnsi="Times New Roman" w:cs="Times New Roman"/>
          <w:color w:val="000000"/>
          <w:sz w:val="24"/>
          <w:szCs w:val="24"/>
          <w:lang w:val="en-US"/>
        </w:rPr>
        <w:t xml:space="preserve"> controale fiscale, în limitele competenţei sale. Metodele şi operaţiunile concrete utilizate la organizarea şi exercitarea controlului fiscal sînt determinate în baza Codului fiscal şi instrucţiunilor cu caracter intern ale Inspectoratului Fiscal Principal de Stat;</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e) </w:t>
      </w:r>
      <w:proofErr w:type="gramStart"/>
      <w:r w:rsidRPr="00EF2443">
        <w:rPr>
          <w:rFonts w:ascii="Times New Roman" w:hAnsi="Times New Roman" w:cs="Times New Roman"/>
          <w:color w:val="000000"/>
          <w:sz w:val="24"/>
          <w:szCs w:val="24"/>
          <w:lang w:val="en-US"/>
        </w:rPr>
        <w:t>compensează</w:t>
      </w:r>
      <w:proofErr w:type="gramEnd"/>
      <w:r w:rsidRPr="00EF2443">
        <w:rPr>
          <w:rFonts w:ascii="Times New Roman" w:hAnsi="Times New Roman" w:cs="Times New Roman"/>
          <w:color w:val="000000"/>
          <w:sz w:val="24"/>
          <w:szCs w:val="24"/>
          <w:lang w:val="en-US"/>
        </w:rPr>
        <w:t xml:space="preserve"> sau restituie sumele plătite în plus şi sumele care, conform legislaţiei fiscale, urmează a fi restituite;</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f) </w:t>
      </w:r>
      <w:proofErr w:type="gramStart"/>
      <w:r w:rsidRPr="00EF2443">
        <w:rPr>
          <w:rFonts w:ascii="Times New Roman" w:hAnsi="Times New Roman" w:cs="Times New Roman"/>
          <w:color w:val="000000"/>
          <w:sz w:val="24"/>
          <w:szCs w:val="24"/>
          <w:lang w:val="en-US"/>
        </w:rPr>
        <w:t>exercită</w:t>
      </w:r>
      <w:proofErr w:type="gramEnd"/>
      <w:r w:rsidRPr="00EF2443">
        <w:rPr>
          <w:rFonts w:ascii="Times New Roman" w:hAnsi="Times New Roman" w:cs="Times New Roman"/>
          <w:color w:val="000000"/>
          <w:sz w:val="24"/>
          <w:szCs w:val="24"/>
          <w:lang w:val="en-US"/>
        </w:rPr>
        <w:t xml:space="preserve"> executarea silită a obligaţiilor fiscale;</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g) </w:t>
      </w:r>
      <w:proofErr w:type="gramStart"/>
      <w:r w:rsidRPr="00EF2443">
        <w:rPr>
          <w:rFonts w:ascii="Times New Roman" w:hAnsi="Times New Roman" w:cs="Times New Roman"/>
          <w:color w:val="000000"/>
          <w:sz w:val="24"/>
          <w:szCs w:val="24"/>
          <w:lang w:val="en-US"/>
        </w:rPr>
        <w:t>contribuie</w:t>
      </w:r>
      <w:proofErr w:type="gramEnd"/>
      <w:r w:rsidRPr="00EF2443">
        <w:rPr>
          <w:rFonts w:ascii="Times New Roman" w:hAnsi="Times New Roman" w:cs="Times New Roman"/>
          <w:color w:val="000000"/>
          <w:sz w:val="24"/>
          <w:szCs w:val="24"/>
          <w:lang w:val="en-US"/>
        </w:rPr>
        <w:t xml:space="preserve"> la tragerea la răspundere pentru încălcări fiscale;</w:t>
      </w:r>
    </w:p>
    <w:p w:rsidR="000C7E43" w:rsidRPr="00EF2443" w:rsidRDefault="000C7E43" w:rsidP="00EF2443">
      <w:pPr>
        <w:spacing w:after="0"/>
        <w:ind w:firstLine="567"/>
        <w:jc w:val="both"/>
        <w:rPr>
          <w:rFonts w:ascii="Times New Roman" w:hAnsi="Times New Roman" w:cs="Times New Roman"/>
          <w:color w:val="000000"/>
          <w:sz w:val="24"/>
          <w:szCs w:val="24"/>
          <w:lang w:val="en-US"/>
        </w:rPr>
      </w:pPr>
      <w:r w:rsidRPr="00EF2443">
        <w:rPr>
          <w:rFonts w:ascii="Times New Roman" w:hAnsi="Times New Roman" w:cs="Times New Roman"/>
          <w:color w:val="000000"/>
          <w:sz w:val="24"/>
          <w:szCs w:val="24"/>
          <w:lang w:val="en-US"/>
        </w:rPr>
        <w:t xml:space="preserve">h) </w:t>
      </w:r>
      <w:proofErr w:type="gramStart"/>
      <w:r w:rsidRPr="00EF2443">
        <w:rPr>
          <w:rFonts w:ascii="Times New Roman" w:hAnsi="Times New Roman" w:cs="Times New Roman"/>
          <w:color w:val="000000"/>
          <w:sz w:val="24"/>
          <w:szCs w:val="24"/>
          <w:lang w:val="en-US"/>
        </w:rPr>
        <w:t>exercită</w:t>
      </w:r>
      <w:proofErr w:type="gramEnd"/>
      <w:r w:rsidRPr="00EF2443">
        <w:rPr>
          <w:rFonts w:ascii="Times New Roman" w:hAnsi="Times New Roman" w:cs="Times New Roman"/>
          <w:color w:val="000000"/>
          <w:sz w:val="24"/>
          <w:szCs w:val="24"/>
          <w:lang w:val="en-US"/>
        </w:rPr>
        <w:t xml:space="preserve"> alte atribuţii prevăzute expres de legislaţia fiscală.</w:t>
      </w:r>
    </w:p>
    <w:p w:rsidR="000C7E43" w:rsidRPr="00F654A6" w:rsidRDefault="000C7E43" w:rsidP="00EF2443">
      <w:pPr>
        <w:spacing w:after="0"/>
        <w:ind w:firstLine="567"/>
        <w:jc w:val="both"/>
        <w:rPr>
          <w:rFonts w:ascii="Times New Roman" w:hAnsi="Times New Roman" w:cs="Times New Roman"/>
          <w:color w:val="000000" w:themeColor="text1"/>
          <w:sz w:val="24"/>
          <w:szCs w:val="24"/>
          <w:shd w:val="clear" w:color="auto" w:fill="FFFFFF"/>
          <w:lang w:val="en-US"/>
        </w:rPr>
      </w:pPr>
      <w:r w:rsidRPr="00EF2443">
        <w:rPr>
          <w:rFonts w:ascii="Times New Roman" w:hAnsi="Times New Roman" w:cs="Times New Roman"/>
          <w:color w:val="000000"/>
          <w:sz w:val="24"/>
          <w:szCs w:val="24"/>
          <w:shd w:val="clear" w:color="auto" w:fill="FFFFFF"/>
          <w:lang w:val="en-US"/>
        </w:rPr>
        <w:t>Serviciile de colectare a impozitelor şi taxelor locale din cadrul primăriilor (SCITL), conform prevederilor</w:t>
      </w:r>
      <w:r w:rsidRPr="00EF2443">
        <w:rPr>
          <w:rStyle w:val="apple-converted-space"/>
          <w:rFonts w:ascii="Times New Roman" w:hAnsi="Times New Roman" w:cs="Times New Roman"/>
          <w:color w:val="000000"/>
          <w:sz w:val="24"/>
          <w:szCs w:val="24"/>
          <w:shd w:val="clear" w:color="auto" w:fill="FFFFFF"/>
          <w:lang w:val="en-US"/>
        </w:rPr>
        <w:t> </w:t>
      </w:r>
      <w:hyperlink r:id="rId5" w:history="1">
        <w:r w:rsidRPr="00F8730C">
          <w:rPr>
            <w:rStyle w:val="a5"/>
            <w:rFonts w:ascii="Times New Roman" w:hAnsi="Times New Roman" w:cs="Times New Roman"/>
            <w:color w:val="000000" w:themeColor="text1"/>
            <w:sz w:val="24"/>
            <w:szCs w:val="24"/>
            <w:shd w:val="clear" w:color="auto" w:fill="FFFFFF"/>
            <w:lang w:val="en-US"/>
          </w:rPr>
          <w:t>Legii pentru punerea în aplicare a titlului VI al Codului fiscal</w:t>
        </w:r>
      </w:hyperlink>
      <w:r w:rsidRPr="00EF2443">
        <w:rPr>
          <w:rFonts w:ascii="Times New Roman" w:hAnsi="Times New Roman" w:cs="Times New Roman"/>
          <w:color w:val="000000"/>
          <w:sz w:val="24"/>
          <w:szCs w:val="24"/>
          <w:shd w:val="clear" w:color="auto" w:fill="FFFFFF"/>
          <w:lang w:val="en-US"/>
        </w:rPr>
        <w:t xml:space="preserve">, calculează impozitul pe bunurile imobiliare ale persoanelor fizice (cetățeni) și impozitul funciar ale persoanelor fizice (cetățeni) și gospodăriilor ţărăneşti (de fermier), pentru bunurile imobiliare </w:t>
      </w:r>
      <w:r w:rsidRPr="00F654A6">
        <w:rPr>
          <w:rFonts w:ascii="Times New Roman" w:hAnsi="Times New Roman" w:cs="Times New Roman"/>
          <w:color w:val="000000" w:themeColor="text1"/>
          <w:sz w:val="24"/>
          <w:szCs w:val="24"/>
          <w:shd w:val="clear" w:color="auto" w:fill="FFFFFF"/>
          <w:lang w:val="en-US"/>
        </w:rPr>
        <w:t>neevaluate de către organele cadastrale teritoriale în scopul impozitării -</w:t>
      </w:r>
      <w:r w:rsidRPr="00F654A6">
        <w:rPr>
          <w:rStyle w:val="apple-converted-space"/>
          <w:rFonts w:ascii="Times New Roman" w:hAnsi="Times New Roman" w:cs="Times New Roman"/>
          <w:color w:val="000000" w:themeColor="text1"/>
          <w:sz w:val="24"/>
          <w:szCs w:val="24"/>
          <w:shd w:val="clear" w:color="auto" w:fill="FFFFFF"/>
          <w:lang w:val="en-US"/>
        </w:rPr>
        <w:t> </w:t>
      </w:r>
      <w:r w:rsidRPr="00F654A6">
        <w:rPr>
          <w:rStyle w:val="a6"/>
          <w:rFonts w:ascii="Times New Roman" w:hAnsi="Times New Roman" w:cs="Times New Roman"/>
          <w:color w:val="000000" w:themeColor="text1"/>
          <w:sz w:val="24"/>
          <w:szCs w:val="24"/>
          <w:shd w:val="clear" w:color="auto" w:fill="FFFFFF"/>
          <w:lang w:val="en-US"/>
        </w:rPr>
        <w:t>manual</w:t>
      </w:r>
      <w:r w:rsidRPr="00F654A6">
        <w:rPr>
          <w:rFonts w:ascii="Times New Roman" w:hAnsi="Times New Roman" w:cs="Times New Roman"/>
          <w:color w:val="000000" w:themeColor="text1"/>
          <w:sz w:val="24"/>
          <w:szCs w:val="24"/>
          <w:shd w:val="clear" w:color="auto" w:fill="FFFFFF"/>
          <w:lang w:val="en-US"/>
        </w:rPr>
        <w:t>, în modul stabilit prin</w:t>
      </w:r>
      <w:r w:rsidRPr="00F654A6">
        <w:rPr>
          <w:rStyle w:val="apple-converted-space"/>
          <w:rFonts w:ascii="Times New Roman" w:hAnsi="Times New Roman" w:cs="Times New Roman"/>
          <w:color w:val="000000" w:themeColor="text1"/>
          <w:sz w:val="24"/>
          <w:szCs w:val="24"/>
          <w:shd w:val="clear" w:color="auto" w:fill="FFFFFF"/>
          <w:lang w:val="en-US"/>
        </w:rPr>
        <w:t> </w:t>
      </w:r>
      <w:r w:rsidRPr="00F654A6">
        <w:rPr>
          <w:rStyle w:val="a7"/>
          <w:rFonts w:ascii="Times New Roman" w:hAnsi="Times New Roman" w:cs="Times New Roman"/>
          <w:color w:val="000000" w:themeColor="text1"/>
          <w:sz w:val="24"/>
          <w:szCs w:val="24"/>
          <w:shd w:val="clear" w:color="auto" w:fill="FFFFFF"/>
          <w:lang w:val="en-US"/>
        </w:rPr>
        <w:t>Instrucţiunea privind modul de calculare, evidenţă şi achitare a impozitelor şi taxelor locale administrate de serviciul de colectare a impozitelor şi taxelor locale din cadrul primăriei,</w:t>
      </w:r>
      <w:r w:rsidRPr="00F654A6">
        <w:rPr>
          <w:rStyle w:val="apple-converted-space"/>
          <w:rFonts w:ascii="Times New Roman" w:hAnsi="Times New Roman" w:cs="Times New Roman"/>
          <w:i/>
          <w:iCs/>
          <w:color w:val="000000" w:themeColor="text1"/>
          <w:sz w:val="24"/>
          <w:szCs w:val="24"/>
          <w:shd w:val="clear" w:color="auto" w:fill="FFFFFF"/>
          <w:lang w:val="en-US"/>
        </w:rPr>
        <w:t> </w:t>
      </w:r>
      <w:r w:rsidRPr="00F654A6">
        <w:rPr>
          <w:rFonts w:ascii="Times New Roman" w:hAnsi="Times New Roman" w:cs="Times New Roman"/>
          <w:color w:val="000000" w:themeColor="text1"/>
          <w:sz w:val="24"/>
          <w:szCs w:val="24"/>
          <w:shd w:val="clear" w:color="auto" w:fill="FFFFFF"/>
          <w:lang w:val="en-US"/>
        </w:rPr>
        <w:t xml:space="preserve">aprobată prin anexa nr. 2 </w:t>
      </w:r>
      <w:proofErr w:type="gramStart"/>
      <w:r w:rsidRPr="00F654A6">
        <w:rPr>
          <w:rFonts w:ascii="Times New Roman" w:hAnsi="Times New Roman" w:cs="Times New Roman"/>
          <w:color w:val="000000" w:themeColor="text1"/>
          <w:sz w:val="24"/>
          <w:szCs w:val="24"/>
          <w:shd w:val="clear" w:color="auto" w:fill="FFFFFF"/>
          <w:lang w:val="en-US"/>
        </w:rPr>
        <w:t>la</w:t>
      </w:r>
      <w:proofErr w:type="gramEnd"/>
      <w:r w:rsidRPr="00F654A6">
        <w:rPr>
          <w:rFonts w:ascii="Times New Roman" w:hAnsi="Times New Roman" w:cs="Times New Roman"/>
          <w:color w:val="000000" w:themeColor="text1"/>
          <w:sz w:val="24"/>
          <w:szCs w:val="24"/>
          <w:shd w:val="clear" w:color="auto" w:fill="FFFFFF"/>
          <w:lang w:val="en-US"/>
        </w:rPr>
        <w:t xml:space="preserve"> Hotărârea Guvernului nr. 998 din 20 august 2003.</w:t>
      </w:r>
    </w:p>
    <w:p w:rsidR="000C7E43" w:rsidRPr="00F654A6" w:rsidRDefault="000C7E43" w:rsidP="00EF2443">
      <w:pPr>
        <w:pStyle w:val="a8"/>
        <w:shd w:val="clear" w:color="auto" w:fill="F5F5F5"/>
        <w:spacing w:before="0" w:beforeAutospacing="0" w:after="0" w:afterAutospacing="0" w:line="276" w:lineRule="auto"/>
        <w:ind w:firstLine="567"/>
        <w:jc w:val="both"/>
        <w:rPr>
          <w:color w:val="000000" w:themeColor="text1"/>
          <w:lang w:val="en-US"/>
        </w:rPr>
      </w:pPr>
      <w:r w:rsidRPr="00F654A6">
        <w:rPr>
          <w:color w:val="000000" w:themeColor="text1"/>
          <w:lang w:val="en-US"/>
        </w:rPr>
        <w:t xml:space="preserve">Menţionăm că la finele anului 2016 Parlamentul </w:t>
      </w:r>
      <w:proofErr w:type="gramStart"/>
      <w:r w:rsidRPr="00F654A6">
        <w:rPr>
          <w:color w:val="000000" w:themeColor="text1"/>
          <w:lang w:val="en-US"/>
        </w:rPr>
        <w:t>a</w:t>
      </w:r>
      <w:proofErr w:type="gramEnd"/>
      <w:r w:rsidRPr="00F654A6">
        <w:rPr>
          <w:color w:val="000000" w:themeColor="text1"/>
          <w:lang w:val="en-US"/>
        </w:rPr>
        <w:t xml:space="preserve"> aprobat la propunerea Guvernului o serie de ajustări a unor taxe pentru bunurile imobiliare.</w:t>
      </w:r>
    </w:p>
    <w:p w:rsidR="000C7E43" w:rsidRPr="00F654A6" w:rsidRDefault="000C7E43" w:rsidP="00EF2443">
      <w:pPr>
        <w:pStyle w:val="a8"/>
        <w:shd w:val="clear" w:color="auto" w:fill="F5F5F5"/>
        <w:spacing w:before="0" w:beforeAutospacing="0" w:after="0" w:afterAutospacing="0" w:line="276" w:lineRule="auto"/>
        <w:ind w:firstLine="567"/>
        <w:jc w:val="both"/>
        <w:rPr>
          <w:color w:val="000000" w:themeColor="text1"/>
        </w:rPr>
      </w:pPr>
      <w:r w:rsidRPr="00F654A6">
        <w:rPr>
          <w:rStyle w:val="a6"/>
          <w:color w:val="000000" w:themeColor="text1"/>
          <w:bdr w:val="none" w:sz="0" w:space="0" w:color="auto" w:frame="1"/>
        </w:rPr>
        <w:t>Printre acestea se numără:</w:t>
      </w:r>
    </w:p>
    <w:p w:rsidR="000C7E43" w:rsidRPr="00F654A6" w:rsidRDefault="000C7E43" w:rsidP="00EF2443">
      <w:pPr>
        <w:numPr>
          <w:ilvl w:val="0"/>
          <w:numId w:val="2"/>
        </w:numPr>
        <w:shd w:val="clear" w:color="auto" w:fill="F5F5F5"/>
        <w:spacing w:after="0"/>
        <w:ind w:left="0" w:firstLine="567"/>
        <w:jc w:val="both"/>
        <w:rPr>
          <w:rFonts w:ascii="Times New Roman" w:hAnsi="Times New Roman" w:cs="Times New Roman"/>
          <w:color w:val="000000" w:themeColor="text1"/>
          <w:sz w:val="24"/>
          <w:szCs w:val="24"/>
          <w:lang w:val="en-US"/>
        </w:rPr>
      </w:pPr>
      <w:proofErr w:type="gramStart"/>
      <w:r w:rsidRPr="00F654A6">
        <w:rPr>
          <w:rFonts w:ascii="Times New Roman" w:hAnsi="Times New Roman" w:cs="Times New Roman"/>
          <w:color w:val="000000" w:themeColor="text1"/>
          <w:sz w:val="24"/>
          <w:szCs w:val="24"/>
          <w:lang w:val="en-US"/>
        </w:rPr>
        <w:t>majorarea</w:t>
      </w:r>
      <w:proofErr w:type="gramEnd"/>
      <w:r w:rsidRPr="00F654A6">
        <w:rPr>
          <w:rFonts w:ascii="Times New Roman" w:hAnsi="Times New Roman" w:cs="Times New Roman"/>
          <w:color w:val="000000" w:themeColor="text1"/>
          <w:sz w:val="24"/>
          <w:szCs w:val="24"/>
          <w:lang w:val="en-US"/>
        </w:rPr>
        <w:t xml:space="preserve"> cotei maxime de impozitare pentru bunurile imobiliare cu destinație locativă de la 0,3% la 0,4%. (Astfel, cota minimă de impozitare va constitui 0</w:t>
      </w:r>
      <w:proofErr w:type="gramStart"/>
      <w:r w:rsidRPr="00F654A6">
        <w:rPr>
          <w:rFonts w:ascii="Times New Roman" w:hAnsi="Times New Roman" w:cs="Times New Roman"/>
          <w:color w:val="000000" w:themeColor="text1"/>
          <w:sz w:val="24"/>
          <w:szCs w:val="24"/>
          <w:lang w:val="en-US"/>
        </w:rPr>
        <w:t>,05</w:t>
      </w:r>
      <w:proofErr w:type="gramEnd"/>
      <w:r w:rsidRPr="00F654A6">
        <w:rPr>
          <w:rFonts w:ascii="Times New Roman" w:hAnsi="Times New Roman" w:cs="Times New Roman"/>
          <w:color w:val="000000" w:themeColor="text1"/>
          <w:sz w:val="24"/>
          <w:szCs w:val="24"/>
          <w:lang w:val="en-US"/>
        </w:rPr>
        <w:t>% iar cota maximă 0,4%),</w:t>
      </w:r>
    </w:p>
    <w:p w:rsidR="000C7E43" w:rsidRPr="00F654A6" w:rsidRDefault="000C7E43" w:rsidP="00EF2443">
      <w:pPr>
        <w:numPr>
          <w:ilvl w:val="0"/>
          <w:numId w:val="2"/>
        </w:numPr>
        <w:shd w:val="clear" w:color="auto" w:fill="F5F5F5"/>
        <w:spacing w:after="0"/>
        <w:ind w:left="0" w:firstLine="567"/>
        <w:jc w:val="both"/>
        <w:rPr>
          <w:rFonts w:ascii="Times New Roman" w:hAnsi="Times New Roman" w:cs="Times New Roman"/>
          <w:color w:val="000000" w:themeColor="text1"/>
          <w:sz w:val="24"/>
          <w:szCs w:val="24"/>
          <w:lang w:val="en-US"/>
        </w:rPr>
      </w:pPr>
      <w:r w:rsidRPr="00F654A6">
        <w:rPr>
          <w:rFonts w:ascii="Times New Roman" w:hAnsi="Times New Roman" w:cs="Times New Roman"/>
          <w:color w:val="000000" w:themeColor="text1"/>
          <w:sz w:val="24"/>
          <w:szCs w:val="24"/>
          <w:lang w:val="en-US"/>
        </w:rPr>
        <w:t>Majorarea cotei impozitului pentru bunurile imobiliare cu altă destinație decât cea locativă sau agricolă de la 0</w:t>
      </w:r>
      <w:proofErr w:type="gramStart"/>
      <w:r w:rsidRPr="00F654A6">
        <w:rPr>
          <w:rFonts w:ascii="Times New Roman" w:hAnsi="Times New Roman" w:cs="Times New Roman"/>
          <w:color w:val="000000" w:themeColor="text1"/>
          <w:sz w:val="24"/>
          <w:szCs w:val="24"/>
          <w:lang w:val="en-US"/>
        </w:rPr>
        <w:t>,1</w:t>
      </w:r>
      <w:proofErr w:type="gramEnd"/>
      <w:r w:rsidRPr="00F654A6">
        <w:rPr>
          <w:rFonts w:ascii="Times New Roman" w:hAnsi="Times New Roman" w:cs="Times New Roman"/>
          <w:color w:val="000000" w:themeColor="text1"/>
          <w:sz w:val="24"/>
          <w:szCs w:val="24"/>
          <w:lang w:val="en-US"/>
        </w:rPr>
        <w:t>% la 0,3%.</w:t>
      </w:r>
    </w:p>
    <w:p w:rsidR="000C7E43" w:rsidRPr="00F654A6" w:rsidRDefault="000C7E43" w:rsidP="00EF2443">
      <w:pPr>
        <w:numPr>
          <w:ilvl w:val="0"/>
          <w:numId w:val="2"/>
        </w:numPr>
        <w:shd w:val="clear" w:color="auto" w:fill="F5F5F5"/>
        <w:spacing w:after="0"/>
        <w:ind w:left="0" w:firstLine="567"/>
        <w:jc w:val="both"/>
        <w:rPr>
          <w:rFonts w:ascii="Times New Roman" w:hAnsi="Times New Roman" w:cs="Times New Roman"/>
          <w:color w:val="000000" w:themeColor="text1"/>
          <w:sz w:val="24"/>
          <w:szCs w:val="24"/>
          <w:lang w:val="en-US"/>
        </w:rPr>
      </w:pPr>
      <w:r w:rsidRPr="00F654A6">
        <w:rPr>
          <w:rFonts w:ascii="Times New Roman" w:hAnsi="Times New Roman" w:cs="Times New Roman"/>
          <w:color w:val="000000" w:themeColor="text1"/>
          <w:sz w:val="24"/>
          <w:szCs w:val="24"/>
          <w:lang w:val="en-US"/>
        </w:rPr>
        <w:t xml:space="preserve">Acordarea dreptului autorităților locale de a stabili de sine stătător mărimea scutirii de </w:t>
      </w:r>
      <w:proofErr w:type="gramStart"/>
      <w:r w:rsidRPr="00F654A6">
        <w:rPr>
          <w:rFonts w:ascii="Times New Roman" w:hAnsi="Times New Roman" w:cs="Times New Roman"/>
          <w:color w:val="000000" w:themeColor="text1"/>
          <w:sz w:val="24"/>
          <w:szCs w:val="24"/>
          <w:lang w:val="en-US"/>
        </w:rPr>
        <w:t>la plata</w:t>
      </w:r>
      <w:proofErr w:type="gramEnd"/>
      <w:r w:rsidRPr="00F654A6">
        <w:rPr>
          <w:rFonts w:ascii="Times New Roman" w:hAnsi="Times New Roman" w:cs="Times New Roman"/>
          <w:color w:val="000000" w:themeColor="text1"/>
          <w:sz w:val="24"/>
          <w:szCs w:val="24"/>
          <w:lang w:val="en-US"/>
        </w:rPr>
        <w:t xml:space="preserve"> impozitelor pe bunurile imobiliare pentru persoanele de vârstă pensionară, persoanele cu dizabilități, etc. Scutirile stabilite în Codul fiscal vor fi valabile până la adoptarea unei decizii de modificare </w:t>
      </w:r>
      <w:proofErr w:type="gramStart"/>
      <w:r w:rsidRPr="00F654A6">
        <w:rPr>
          <w:rFonts w:ascii="Times New Roman" w:hAnsi="Times New Roman" w:cs="Times New Roman"/>
          <w:color w:val="000000" w:themeColor="text1"/>
          <w:sz w:val="24"/>
          <w:szCs w:val="24"/>
          <w:lang w:val="en-US"/>
        </w:rPr>
        <w:t>a</w:t>
      </w:r>
      <w:proofErr w:type="gramEnd"/>
      <w:r w:rsidRPr="00F654A6">
        <w:rPr>
          <w:rFonts w:ascii="Times New Roman" w:hAnsi="Times New Roman" w:cs="Times New Roman"/>
          <w:color w:val="000000" w:themeColor="text1"/>
          <w:sz w:val="24"/>
          <w:szCs w:val="24"/>
          <w:lang w:val="en-US"/>
        </w:rPr>
        <w:t xml:space="preserve"> acestora de către autoritatea locală.</w:t>
      </w:r>
    </w:p>
    <w:p w:rsidR="000C7E43" w:rsidRPr="00F654A6" w:rsidRDefault="000C7E43" w:rsidP="00EF2443">
      <w:pPr>
        <w:shd w:val="clear" w:color="auto" w:fill="F5F5F5"/>
        <w:spacing w:after="0"/>
        <w:ind w:firstLine="567"/>
        <w:jc w:val="both"/>
        <w:rPr>
          <w:rFonts w:ascii="Times New Roman" w:hAnsi="Times New Roman" w:cs="Times New Roman"/>
          <w:color w:val="000000" w:themeColor="text1"/>
          <w:sz w:val="24"/>
          <w:szCs w:val="24"/>
          <w:lang w:val="en-US"/>
        </w:rPr>
      </w:pPr>
      <w:proofErr w:type="gramStart"/>
      <w:r w:rsidRPr="00F654A6">
        <w:rPr>
          <w:rFonts w:ascii="Times New Roman" w:hAnsi="Times New Roman" w:cs="Times New Roman"/>
          <w:color w:val="000000" w:themeColor="text1"/>
          <w:sz w:val="24"/>
          <w:szCs w:val="24"/>
          <w:lang w:val="en-US"/>
        </w:rPr>
        <w:t>Conform</w:t>
      </w:r>
      <w:proofErr w:type="gramEnd"/>
      <w:r w:rsidRPr="00F654A6">
        <w:rPr>
          <w:rFonts w:ascii="Times New Roman" w:hAnsi="Times New Roman" w:cs="Times New Roman"/>
          <w:color w:val="000000" w:themeColor="text1"/>
          <w:sz w:val="24"/>
          <w:szCs w:val="24"/>
          <w:lang w:val="en-US"/>
        </w:rPr>
        <w:t xml:space="preserve"> Deciziei CO nr. </w:t>
      </w:r>
      <w:proofErr w:type="gramStart"/>
      <w:r w:rsidRPr="00F654A6">
        <w:rPr>
          <w:rFonts w:ascii="Times New Roman" w:hAnsi="Times New Roman" w:cs="Times New Roman"/>
          <w:color w:val="000000" w:themeColor="text1"/>
          <w:sz w:val="24"/>
          <w:szCs w:val="24"/>
          <w:lang w:val="en-US"/>
        </w:rPr>
        <w:t>14/03 din 26.</w:t>
      </w:r>
      <w:proofErr w:type="gramEnd"/>
      <w:r w:rsidRPr="00F654A6">
        <w:rPr>
          <w:rFonts w:ascii="Times New Roman" w:hAnsi="Times New Roman" w:cs="Times New Roman"/>
          <w:color w:val="000000" w:themeColor="text1"/>
          <w:sz w:val="24"/>
          <w:szCs w:val="24"/>
          <w:lang w:val="en-US"/>
        </w:rPr>
        <w:t xml:space="preserve"> 12 2016 cotele impozitului pe </w:t>
      </w:r>
      <w:proofErr w:type="gramStart"/>
      <w:r w:rsidRPr="00F654A6">
        <w:rPr>
          <w:rFonts w:ascii="Times New Roman" w:hAnsi="Times New Roman" w:cs="Times New Roman"/>
          <w:color w:val="000000" w:themeColor="text1"/>
          <w:sz w:val="24"/>
          <w:szCs w:val="24"/>
          <w:lang w:val="en-US"/>
        </w:rPr>
        <w:t>proprietate :</w:t>
      </w:r>
      <w:proofErr w:type="gramEnd"/>
    </w:p>
    <w:p w:rsidR="000C7E43" w:rsidRPr="00EF2443" w:rsidRDefault="000C7E43" w:rsidP="00EF2443">
      <w:pPr>
        <w:numPr>
          <w:ilvl w:val="0"/>
          <w:numId w:val="3"/>
        </w:numPr>
        <w:shd w:val="clear" w:color="auto" w:fill="F5F5F5"/>
        <w:spacing w:after="0"/>
        <w:ind w:left="0" w:firstLine="567"/>
        <w:jc w:val="both"/>
        <w:rPr>
          <w:rFonts w:ascii="Times New Roman" w:hAnsi="Times New Roman" w:cs="Times New Roman"/>
          <w:b/>
          <w:sz w:val="24"/>
          <w:szCs w:val="24"/>
          <w:lang w:val="en-US"/>
        </w:rPr>
      </w:pPr>
      <w:r w:rsidRPr="00F654A6">
        <w:rPr>
          <w:rFonts w:ascii="Times New Roman" w:hAnsi="Times New Roman" w:cs="Times New Roman"/>
          <w:color w:val="000000" w:themeColor="text1"/>
          <w:sz w:val="24"/>
          <w:szCs w:val="24"/>
          <w:lang w:val="en-US"/>
        </w:rPr>
        <w:t xml:space="preserve">pentru bunurile imobiliare cu destinaţie locativă ( apartamente şi case de locuit individuale, terenuri aferente acestor bunuri ) , pentru garajele şi terenurile pe care  acestea sunt </w:t>
      </w:r>
      <w:r w:rsidRPr="00EF2443">
        <w:rPr>
          <w:rFonts w:ascii="Times New Roman" w:hAnsi="Times New Roman" w:cs="Times New Roman"/>
          <w:sz w:val="24"/>
          <w:szCs w:val="24"/>
          <w:lang w:val="en-US"/>
        </w:rPr>
        <w:t>amplasate, loturile întovărăşirilor pomicole cu sau fără construcţii amplasate pe ele  -</w:t>
      </w:r>
      <w:r w:rsidRPr="00EF2443">
        <w:rPr>
          <w:rFonts w:ascii="Times New Roman" w:hAnsi="Times New Roman" w:cs="Times New Roman"/>
          <w:b/>
          <w:sz w:val="24"/>
          <w:szCs w:val="24"/>
          <w:lang w:val="en-US"/>
        </w:rPr>
        <w:t xml:space="preserve">  0,05 % (cota minimă) din baza impozabilă a bunurilor imobiliare;</w:t>
      </w:r>
    </w:p>
    <w:p w:rsidR="000C7E43" w:rsidRPr="00EF2443" w:rsidRDefault="000C7E43" w:rsidP="00EF2443">
      <w:pPr>
        <w:pStyle w:val="a8"/>
        <w:numPr>
          <w:ilvl w:val="0"/>
          <w:numId w:val="3"/>
        </w:numPr>
        <w:spacing w:before="0" w:beforeAutospacing="0" w:after="0" w:afterAutospacing="0" w:line="276" w:lineRule="auto"/>
        <w:ind w:left="0" w:firstLine="567"/>
        <w:jc w:val="both"/>
        <w:rPr>
          <w:b/>
          <w:lang w:val="ro-RO"/>
        </w:rPr>
      </w:pPr>
      <w:r w:rsidRPr="00EF2443">
        <w:rPr>
          <w:lang w:val="ro-RO"/>
        </w:rPr>
        <w:t xml:space="preserve">pentru bunurile imobiliare cu altă destinaţie decît cea locativă sau agricolă, inclusiv exceptînd garajele şi terenurile pe care acestea sînt amplasate şi loturile întovărăşirilor pomicole cu sau fără construcţii amplasate pe ele – </w:t>
      </w:r>
      <w:r w:rsidRPr="00EF2443">
        <w:rPr>
          <w:b/>
          <w:lang w:val="ro-RO"/>
        </w:rPr>
        <w:t xml:space="preserve">0,3% din baza impozabilă a bunurilor imobiliare. </w:t>
      </w:r>
    </w:p>
    <w:p w:rsidR="000C7E43" w:rsidRPr="00EF2443" w:rsidRDefault="000C7E43" w:rsidP="00EF2443">
      <w:pPr>
        <w:spacing w:after="0"/>
        <w:ind w:firstLine="567"/>
        <w:jc w:val="both"/>
        <w:rPr>
          <w:rFonts w:ascii="Times New Roman" w:hAnsi="Times New Roman" w:cs="Times New Roman"/>
          <w:sz w:val="24"/>
          <w:szCs w:val="24"/>
          <w:lang w:val="ro-RO"/>
        </w:rPr>
      </w:pPr>
      <w:r w:rsidRPr="00EF2443">
        <w:rPr>
          <w:rFonts w:ascii="Times New Roman" w:hAnsi="Times New Roman" w:cs="Times New Roman"/>
          <w:b/>
          <w:sz w:val="24"/>
          <w:szCs w:val="24"/>
          <w:lang w:val="ro-RO"/>
        </w:rPr>
        <w:t xml:space="preserve">În acest contex </w:t>
      </w:r>
      <w:r w:rsidRPr="00EF2443">
        <w:rPr>
          <w:rFonts w:ascii="Times New Roman" w:hAnsi="Times New Roman" w:cs="Times New Roman"/>
          <w:color w:val="000000"/>
          <w:sz w:val="24"/>
          <w:szCs w:val="24"/>
          <w:lang w:val="en-US"/>
        </w:rPr>
        <w:t xml:space="preserve">pe parcursul anului 2017 de către  serviciu a fost gestionate  </w:t>
      </w:r>
      <w:r w:rsidRPr="00EF2443">
        <w:rPr>
          <w:rFonts w:ascii="Times New Roman" w:hAnsi="Times New Roman" w:cs="Times New Roman"/>
          <w:sz w:val="24"/>
          <w:szCs w:val="24"/>
          <w:lang w:val="ro-MO"/>
        </w:rPr>
        <w:t xml:space="preserve">16547 conturi a persoanelor fizice  (impozitul pe proprietate), pentru comparașie cu anul 2016 -16149, adică cu  398 conturi mai mult. Calculul impozitului susmenționat  a constituit </w:t>
      </w:r>
      <w:r w:rsidRPr="00EF2443">
        <w:rPr>
          <w:rFonts w:ascii="Times New Roman" w:hAnsi="Times New Roman" w:cs="Times New Roman"/>
          <w:sz w:val="24"/>
          <w:szCs w:val="24"/>
          <w:lang w:val="en-US"/>
        </w:rPr>
        <w:t>363425,76 lei</w:t>
      </w:r>
      <w:r w:rsidRPr="00EF2443">
        <w:rPr>
          <w:rFonts w:ascii="Times New Roman" w:hAnsi="Times New Roman" w:cs="Times New Roman"/>
          <w:sz w:val="24"/>
          <w:szCs w:val="24"/>
          <w:lang w:val="ro-RO"/>
        </w:rPr>
        <w:t>- inclusiv:</w:t>
      </w:r>
    </w:p>
    <w:p w:rsidR="000C7E43" w:rsidRPr="00EF2443" w:rsidRDefault="000C7E43" w:rsidP="00EF2443">
      <w:pPr>
        <w:spacing w:after="0"/>
        <w:ind w:firstLine="567"/>
        <w:jc w:val="both"/>
        <w:rPr>
          <w:rFonts w:ascii="Times New Roman" w:hAnsi="Times New Roman" w:cs="Times New Roman"/>
          <w:sz w:val="24"/>
          <w:szCs w:val="24"/>
          <w:lang w:val="ro-MO"/>
        </w:rPr>
      </w:pPr>
      <w:r w:rsidRPr="00EF2443">
        <w:rPr>
          <w:rFonts w:ascii="Times New Roman" w:hAnsi="Times New Roman" w:cs="Times New Roman"/>
          <w:sz w:val="24"/>
          <w:szCs w:val="24"/>
          <w:lang w:val="ro-MO"/>
        </w:rPr>
        <w:t>Acordare reduceri de 15% -33472,10 lei</w:t>
      </w:r>
    </w:p>
    <w:p w:rsidR="000C7E43" w:rsidRPr="00EF2443" w:rsidRDefault="000C7E43" w:rsidP="00EF2443">
      <w:pPr>
        <w:spacing w:after="0"/>
        <w:ind w:firstLine="567"/>
        <w:jc w:val="both"/>
        <w:rPr>
          <w:rFonts w:ascii="Times New Roman" w:hAnsi="Times New Roman" w:cs="Times New Roman"/>
          <w:sz w:val="24"/>
          <w:szCs w:val="24"/>
          <w:lang w:val="ro-MO"/>
        </w:rPr>
      </w:pPr>
      <w:r w:rsidRPr="00EF2443">
        <w:rPr>
          <w:rFonts w:ascii="Times New Roman" w:hAnsi="Times New Roman" w:cs="Times New Roman"/>
          <w:sz w:val="24"/>
          <w:szCs w:val="24"/>
          <w:lang w:val="ro-MO"/>
        </w:rPr>
        <w:t>Acordare  reduceri conf. Art. 284 al CF – 73188,87 lei</w:t>
      </w:r>
    </w:p>
    <w:p w:rsidR="001109ED" w:rsidRPr="00EF2443" w:rsidRDefault="000C7E43" w:rsidP="00EF2443">
      <w:pPr>
        <w:spacing w:after="0"/>
        <w:ind w:firstLine="567"/>
        <w:jc w:val="both"/>
        <w:rPr>
          <w:rFonts w:ascii="Times New Roman" w:hAnsi="Times New Roman" w:cs="Times New Roman"/>
          <w:sz w:val="24"/>
          <w:szCs w:val="24"/>
          <w:lang w:val="en-US"/>
        </w:rPr>
      </w:pPr>
      <w:r w:rsidRPr="00EF2443">
        <w:rPr>
          <w:rFonts w:ascii="Times New Roman" w:hAnsi="Times New Roman" w:cs="Times New Roman"/>
          <w:sz w:val="24"/>
          <w:szCs w:val="24"/>
          <w:lang w:val="ro-RO"/>
        </w:rPr>
        <w:t xml:space="preserve"> achitarea fiind de </w:t>
      </w:r>
      <w:r w:rsidRPr="00EF2443">
        <w:rPr>
          <w:rFonts w:ascii="Times New Roman" w:hAnsi="Times New Roman" w:cs="Times New Roman"/>
          <w:sz w:val="24"/>
          <w:szCs w:val="24"/>
          <w:lang w:val="en-US"/>
        </w:rPr>
        <w:t xml:space="preserve">349912,75 lei  ceia ce constituie  restanța din anii precedenți. La capitolul dat mai avem reserve, nu că nu se întreprind măsuri de asigurare a achitării impozitului dat – motivul </w:t>
      </w:r>
      <w:proofErr w:type="gramStart"/>
      <w:r w:rsidRPr="00EF2443">
        <w:rPr>
          <w:rFonts w:ascii="Times New Roman" w:hAnsi="Times New Roman" w:cs="Times New Roman"/>
          <w:sz w:val="24"/>
          <w:szCs w:val="24"/>
          <w:lang w:val="en-US"/>
        </w:rPr>
        <w:t>este</w:t>
      </w:r>
      <w:proofErr w:type="gramEnd"/>
      <w:r w:rsidRPr="00EF2443">
        <w:rPr>
          <w:rFonts w:ascii="Times New Roman" w:hAnsi="Times New Roman" w:cs="Times New Roman"/>
          <w:sz w:val="24"/>
          <w:szCs w:val="24"/>
          <w:lang w:val="en-US"/>
        </w:rPr>
        <w:t xml:space="preserve"> lipsa proprietarilor în țară. Pentru </w:t>
      </w:r>
      <w:proofErr w:type="gramStart"/>
      <w:r w:rsidRPr="00EF2443">
        <w:rPr>
          <w:rFonts w:ascii="Times New Roman" w:hAnsi="Times New Roman" w:cs="Times New Roman"/>
          <w:sz w:val="24"/>
          <w:szCs w:val="24"/>
          <w:lang w:val="en-US"/>
        </w:rPr>
        <w:t>stingerea  restan</w:t>
      </w:r>
      <w:proofErr w:type="gramEnd"/>
      <w:r w:rsidRPr="00EF2443">
        <w:rPr>
          <w:rFonts w:ascii="Times New Roman" w:hAnsi="Times New Roman" w:cs="Times New Roman"/>
          <w:sz w:val="24"/>
          <w:szCs w:val="24"/>
          <w:lang w:val="en-US"/>
        </w:rPr>
        <w:t xml:space="preserve">ței  am venit cu demersuri  </w:t>
      </w:r>
      <w:r w:rsidRPr="00EF2443">
        <w:rPr>
          <w:rFonts w:ascii="Times New Roman" w:hAnsi="Times New Roman" w:cs="Times New Roman"/>
          <w:sz w:val="24"/>
          <w:szCs w:val="24"/>
          <w:lang w:val="en-US"/>
        </w:rPr>
        <w:lastRenderedPageBreak/>
        <w:t xml:space="preserve">către ITF Florești  privind exercitarea silită a obligațiilor. Ca rezultat </w:t>
      </w:r>
      <w:proofErr w:type="gramStart"/>
      <w:r w:rsidRPr="00EF2443">
        <w:rPr>
          <w:rFonts w:ascii="Times New Roman" w:hAnsi="Times New Roman" w:cs="Times New Roman"/>
          <w:sz w:val="24"/>
          <w:szCs w:val="24"/>
          <w:lang w:val="en-US"/>
        </w:rPr>
        <w:t>suma  restan</w:t>
      </w:r>
      <w:proofErr w:type="gramEnd"/>
      <w:r w:rsidRPr="00EF2443">
        <w:rPr>
          <w:rFonts w:ascii="Times New Roman" w:hAnsi="Times New Roman" w:cs="Times New Roman"/>
          <w:sz w:val="24"/>
          <w:szCs w:val="24"/>
          <w:lang w:val="en-US"/>
        </w:rPr>
        <w:t>ței s-a diminuat cu 25%.</w:t>
      </w:r>
    </w:p>
    <w:p w:rsidR="000C7E43" w:rsidRPr="00EF2443" w:rsidRDefault="000C7E43" w:rsidP="00EF2443">
      <w:pPr>
        <w:spacing w:after="0"/>
        <w:ind w:firstLine="567"/>
        <w:jc w:val="both"/>
        <w:rPr>
          <w:rFonts w:ascii="Times New Roman" w:hAnsi="Times New Roman" w:cs="Times New Roman"/>
          <w:sz w:val="24"/>
          <w:szCs w:val="24"/>
          <w:lang w:val="en-US"/>
        </w:rPr>
      </w:pPr>
      <w:r w:rsidRPr="00EF2443">
        <w:rPr>
          <w:rFonts w:ascii="Times New Roman" w:hAnsi="Times New Roman" w:cs="Times New Roman"/>
          <w:i/>
          <w:sz w:val="24"/>
          <w:szCs w:val="24"/>
          <w:lang w:val="en-US"/>
        </w:rPr>
        <w:t xml:space="preserve">Impozutul funciar a fost </w:t>
      </w:r>
      <w:proofErr w:type="gramStart"/>
      <w:r w:rsidRPr="00EF2443">
        <w:rPr>
          <w:rFonts w:ascii="Times New Roman" w:hAnsi="Times New Roman" w:cs="Times New Roman"/>
          <w:i/>
          <w:sz w:val="24"/>
          <w:szCs w:val="24"/>
          <w:lang w:val="en-US"/>
        </w:rPr>
        <w:t>calculat  în</w:t>
      </w:r>
      <w:proofErr w:type="gramEnd"/>
      <w:r w:rsidRPr="00EF2443">
        <w:rPr>
          <w:rFonts w:ascii="Times New Roman" w:hAnsi="Times New Roman" w:cs="Times New Roman"/>
          <w:i/>
          <w:sz w:val="24"/>
          <w:szCs w:val="24"/>
          <w:lang w:val="en-US"/>
        </w:rPr>
        <w:t xml:space="preserve"> sumă de</w:t>
      </w:r>
      <w:r w:rsidRPr="00EF2443">
        <w:rPr>
          <w:rFonts w:ascii="Times New Roman" w:hAnsi="Times New Roman" w:cs="Times New Roman"/>
          <w:b/>
          <w:i/>
          <w:sz w:val="24"/>
          <w:szCs w:val="24"/>
          <w:lang w:val="en-US"/>
        </w:rPr>
        <w:t xml:space="preserve"> </w:t>
      </w:r>
      <w:r w:rsidRPr="00EF2443">
        <w:rPr>
          <w:rFonts w:ascii="Times New Roman" w:hAnsi="Times New Roman" w:cs="Times New Roman"/>
          <w:sz w:val="24"/>
          <w:szCs w:val="24"/>
          <w:lang w:val="en-US"/>
        </w:rPr>
        <w:t xml:space="preserve">5340 lei, achitat fiind numai 66,46% (3549,11 lei). Aceasta se datorează faptului că majoritatea deținătorilor de terenuri agricole sunt pensionari și nu au posibiliatate de a </w:t>
      </w:r>
      <w:proofErr w:type="gramStart"/>
      <w:r w:rsidRPr="00EF2443">
        <w:rPr>
          <w:rFonts w:ascii="Times New Roman" w:hAnsi="Times New Roman" w:cs="Times New Roman"/>
          <w:sz w:val="24"/>
          <w:szCs w:val="24"/>
          <w:lang w:val="en-US"/>
        </w:rPr>
        <w:t>achita .</w:t>
      </w:r>
      <w:proofErr w:type="gramEnd"/>
    </w:p>
    <w:p w:rsidR="000C7E43" w:rsidRPr="00EF2443" w:rsidRDefault="000C7E43" w:rsidP="00EF2443">
      <w:pPr>
        <w:pStyle w:val="a8"/>
        <w:spacing w:before="0" w:beforeAutospacing="0" w:after="0" w:afterAutospacing="0" w:line="276" w:lineRule="auto"/>
        <w:ind w:firstLine="567"/>
        <w:jc w:val="both"/>
        <w:rPr>
          <w:b/>
          <w:i/>
          <w:lang w:val="en-US"/>
        </w:rPr>
      </w:pPr>
      <w:r w:rsidRPr="00EF2443">
        <w:rPr>
          <w:lang w:val="en-US"/>
        </w:rPr>
        <w:t xml:space="preserve">Conform ultimilor modificări al CF al R Moldova : obiecte ale impunerii sînt bunurile imobiliare, </w:t>
      </w:r>
      <w:r w:rsidRPr="00EF2443">
        <w:rPr>
          <w:b/>
          <w:i/>
          <w:lang w:val="en-US"/>
        </w:rPr>
        <w:t>inclusiv terenurile din intravilan sau din extravilan</w:t>
      </w:r>
      <w:r w:rsidRPr="00EF2443">
        <w:rPr>
          <w:lang w:val="en-US"/>
        </w:rPr>
        <w:t>, clădirile, construcţiile, casele de locuit individuale, apartamentele şi alte încăperi izolate, inclusiv bunurile imobiliare aflate la o etapă de finisare a construcţiei de 50% şi mai mult, rămase nefinisate timp de 3 ani după începutul lucrărilor de construcţie. Gradul de finalizare a construcţiei în scopul impozitării se determină de către experţii tehnici în construcții sau de către agenţii economici cu activităţi în domeniul expertizei tehnice</w:t>
      </w:r>
      <w:r w:rsidRPr="00EF2443">
        <w:rPr>
          <w:lang w:val="en-GB"/>
        </w:rPr>
        <w:t> </w:t>
      </w:r>
      <w:r w:rsidRPr="00EF2443">
        <w:rPr>
          <w:b/>
          <w:i/>
          <w:lang w:val="en-GB"/>
        </w:rPr>
        <w:t>, sau de către autoritatea administraţiei publice locale, în baza metodei stabilite de organul central de specialitate al administraţiei publice în domeniul construcţiilor</w:t>
      </w:r>
      <w:r w:rsidRPr="00EF2443">
        <w:rPr>
          <w:b/>
          <w:i/>
          <w:lang w:val="en-US"/>
        </w:rPr>
        <w:t xml:space="preserve">. Ceia </w:t>
      </w:r>
      <w:proofErr w:type="gramStart"/>
      <w:r w:rsidRPr="00EF2443">
        <w:rPr>
          <w:b/>
          <w:i/>
          <w:lang w:val="en-US"/>
        </w:rPr>
        <w:t>ce</w:t>
      </w:r>
      <w:proofErr w:type="gramEnd"/>
      <w:r w:rsidRPr="00EF2443">
        <w:rPr>
          <w:b/>
          <w:i/>
          <w:lang w:val="en-US"/>
        </w:rPr>
        <w:t xml:space="preserve"> mărește considerabil impozitul funciar pentru terenurile din intravilan și extravilan.</w:t>
      </w:r>
    </w:p>
    <w:p w:rsidR="001109ED" w:rsidRPr="00F8730C" w:rsidRDefault="000C7E43" w:rsidP="00EF2443">
      <w:pPr>
        <w:pStyle w:val="a8"/>
        <w:spacing w:before="0" w:beforeAutospacing="0" w:after="0" w:afterAutospacing="0" w:line="276" w:lineRule="auto"/>
        <w:ind w:firstLine="567"/>
        <w:jc w:val="both"/>
        <w:rPr>
          <w:color w:val="000000" w:themeColor="text1"/>
          <w:lang w:val="en-US"/>
        </w:rPr>
      </w:pPr>
      <w:r w:rsidRPr="00F8730C">
        <w:rPr>
          <w:rStyle w:val="a6"/>
          <w:color w:val="000000" w:themeColor="text1"/>
          <w:shd w:val="clear" w:color="auto" w:fill="FFFFFF"/>
          <w:lang w:val="en-US"/>
        </w:rPr>
        <w:t>Serviciul Fiscal de Stat</w:t>
      </w:r>
      <w:r w:rsidRPr="00F8730C">
        <w:rPr>
          <w:rStyle w:val="apple-converted-space"/>
          <w:color w:val="000000" w:themeColor="text1"/>
          <w:shd w:val="clear" w:color="auto" w:fill="FFFFFF"/>
          <w:lang w:val="en-US"/>
        </w:rPr>
        <w:t> </w:t>
      </w:r>
      <w:r w:rsidRPr="00F8730C">
        <w:rPr>
          <w:rStyle w:val="a7"/>
          <w:color w:val="000000" w:themeColor="text1"/>
          <w:shd w:val="clear" w:color="auto" w:fill="FFFFFF"/>
          <w:lang w:val="en-US"/>
        </w:rPr>
        <w:t>a dezvoltat un sistemul informațional automatizat</w:t>
      </w:r>
      <w:r w:rsidRPr="00F8730C">
        <w:rPr>
          <w:rStyle w:val="apple-converted-space"/>
          <w:color w:val="000000" w:themeColor="text1"/>
          <w:shd w:val="clear" w:color="auto" w:fill="FFFFFF"/>
          <w:lang w:val="en-US"/>
        </w:rPr>
        <w:t> </w:t>
      </w:r>
      <w:r w:rsidRPr="00F8730C">
        <w:rPr>
          <w:color w:val="000000" w:themeColor="text1"/>
          <w:shd w:val="clear" w:color="auto" w:fill="FFFFFF"/>
          <w:lang w:val="en-US"/>
        </w:rPr>
        <w:t>destinat perceptorilor fiscali implicați în procesul de colectare a impozitelor și taxelor locale administrate de către SCITL şi</w:t>
      </w:r>
      <w:r w:rsidRPr="00F8730C">
        <w:rPr>
          <w:rStyle w:val="apple-converted-space"/>
          <w:color w:val="000000" w:themeColor="text1"/>
          <w:shd w:val="clear" w:color="auto" w:fill="FFFFFF"/>
          <w:lang w:val="en-US"/>
        </w:rPr>
        <w:t> </w:t>
      </w:r>
      <w:r w:rsidRPr="00F8730C">
        <w:rPr>
          <w:rStyle w:val="a7"/>
          <w:color w:val="000000" w:themeColor="text1"/>
          <w:shd w:val="clear" w:color="auto" w:fill="FFFFFF"/>
          <w:lang w:val="en-US"/>
        </w:rPr>
        <w:t>va simplifică procesul de virare la bugetele locale a sumelor impozitelor și taxelor colectate în numerar de către perceptorii fiscali</w:t>
      </w:r>
      <w:r w:rsidRPr="00F8730C">
        <w:rPr>
          <w:color w:val="000000" w:themeColor="text1"/>
          <w:shd w:val="clear" w:color="auto" w:fill="FFFFFF"/>
          <w:lang w:val="en-US"/>
        </w:rPr>
        <w:t>, va reduce cheltuielile pentru comisioanele aferente acestor plăți.</w:t>
      </w:r>
      <w:r w:rsidRPr="00F8730C">
        <w:rPr>
          <w:rStyle w:val="apple-converted-space"/>
          <w:color w:val="000000" w:themeColor="text1"/>
          <w:shd w:val="clear" w:color="auto" w:fill="FFFFFF"/>
          <w:lang w:val="en-US"/>
        </w:rPr>
        <w:t> </w:t>
      </w:r>
    </w:p>
    <w:p w:rsidR="001109ED" w:rsidRPr="00F8730C" w:rsidRDefault="000C7E43" w:rsidP="00EF2443">
      <w:pPr>
        <w:pStyle w:val="a8"/>
        <w:spacing w:before="0" w:beforeAutospacing="0" w:after="0" w:afterAutospacing="0" w:line="276" w:lineRule="auto"/>
        <w:ind w:firstLine="567"/>
        <w:jc w:val="both"/>
        <w:rPr>
          <w:color w:val="000000" w:themeColor="text1"/>
          <w:lang w:val="en-US"/>
        </w:rPr>
      </w:pPr>
      <w:r w:rsidRPr="00F8730C">
        <w:rPr>
          <w:color w:val="000000" w:themeColor="text1"/>
          <w:shd w:val="clear" w:color="auto" w:fill="FFFFFF"/>
          <w:lang w:val="en-US"/>
        </w:rPr>
        <w:t xml:space="preserve">Transferarea plăților colectate de către SCITL se </w:t>
      </w:r>
      <w:proofErr w:type="gramStart"/>
      <w:r w:rsidRPr="00F8730C">
        <w:rPr>
          <w:color w:val="000000" w:themeColor="text1"/>
          <w:shd w:val="clear" w:color="auto" w:fill="FFFFFF"/>
          <w:lang w:val="en-US"/>
        </w:rPr>
        <w:t>va</w:t>
      </w:r>
      <w:proofErr w:type="gramEnd"/>
      <w:r w:rsidRPr="00F8730C">
        <w:rPr>
          <w:color w:val="000000" w:themeColor="text1"/>
          <w:shd w:val="clear" w:color="auto" w:fill="FFFFFF"/>
          <w:lang w:val="en-US"/>
        </w:rPr>
        <w:t xml:space="preserve"> efectua prin diferite instrumente de plată puse la dispoziție de serviciul guvernamental</w:t>
      </w:r>
      <w:r w:rsidRPr="00F8730C">
        <w:rPr>
          <w:rStyle w:val="apple-converted-space"/>
          <w:color w:val="000000" w:themeColor="text1"/>
          <w:shd w:val="clear" w:color="auto" w:fill="FFFFFF"/>
          <w:lang w:val="en-US"/>
        </w:rPr>
        <w:t> </w:t>
      </w:r>
      <w:r w:rsidRPr="00F8730C">
        <w:rPr>
          <w:rStyle w:val="a6"/>
          <w:color w:val="000000" w:themeColor="text1"/>
          <w:shd w:val="clear" w:color="auto" w:fill="FFFFFF"/>
          <w:lang w:val="en-US"/>
        </w:rPr>
        <w:t>prin intermediul plăților electronice MPay.</w:t>
      </w:r>
    </w:p>
    <w:p w:rsidR="001109ED" w:rsidRPr="00F8730C" w:rsidRDefault="000C7E43" w:rsidP="00EF2443">
      <w:pPr>
        <w:pStyle w:val="a8"/>
        <w:spacing w:before="0" w:beforeAutospacing="0" w:after="0" w:afterAutospacing="0" w:line="276" w:lineRule="auto"/>
        <w:ind w:firstLine="567"/>
        <w:jc w:val="both"/>
        <w:rPr>
          <w:color w:val="000000" w:themeColor="text1"/>
          <w:lang w:val="en-US"/>
        </w:rPr>
      </w:pPr>
      <w:r w:rsidRPr="00F8730C">
        <w:rPr>
          <w:color w:val="000000" w:themeColor="text1"/>
          <w:shd w:val="clear" w:color="auto" w:fill="FFFFFF"/>
          <w:lang w:val="en-US"/>
        </w:rPr>
        <w:t>Punerea în aplicare a SIA menționat</w:t>
      </w:r>
      <w:r w:rsidRPr="00F8730C">
        <w:rPr>
          <w:rStyle w:val="apple-converted-space"/>
          <w:color w:val="000000" w:themeColor="text1"/>
          <w:shd w:val="clear" w:color="auto" w:fill="FFFFFF"/>
          <w:lang w:val="en-US"/>
        </w:rPr>
        <w:t> </w:t>
      </w:r>
      <w:r w:rsidRPr="00F8730C">
        <w:rPr>
          <w:rStyle w:val="a6"/>
          <w:color w:val="000000" w:themeColor="text1"/>
          <w:shd w:val="clear" w:color="auto" w:fill="FFFFFF"/>
          <w:lang w:val="en-US"/>
        </w:rPr>
        <w:t>va îmbunătăți modul de evidență a sumelor impozitelor și taxelor încasate de către SCITL</w:t>
      </w:r>
      <w:r w:rsidRPr="00F8730C">
        <w:rPr>
          <w:color w:val="000000" w:themeColor="text1"/>
          <w:shd w:val="clear" w:color="auto" w:fill="FFFFFF"/>
          <w:lang w:val="en-US"/>
        </w:rPr>
        <w:t>, va reduce timpul pentru îndeplinirea atribuțiilor perceptorilor, inclusiv va asigura pentru primării crearea unui registru al subiecților impunerii și va servi la evidența efectuării plăților la buget de către aceștia a impozitelor și taxelor locale.</w:t>
      </w:r>
    </w:p>
    <w:p w:rsidR="001109ED" w:rsidRPr="00F8730C" w:rsidRDefault="000C7E43" w:rsidP="00EF2443">
      <w:pPr>
        <w:pStyle w:val="a8"/>
        <w:spacing w:before="0" w:beforeAutospacing="0" w:after="0" w:afterAutospacing="0" w:line="276" w:lineRule="auto"/>
        <w:ind w:firstLine="567"/>
        <w:jc w:val="both"/>
        <w:rPr>
          <w:color w:val="000000" w:themeColor="text1"/>
          <w:lang w:val="en-US"/>
        </w:rPr>
      </w:pPr>
      <w:proofErr w:type="gramStart"/>
      <w:r w:rsidRPr="00F8730C">
        <w:rPr>
          <w:color w:val="000000" w:themeColor="text1"/>
          <w:shd w:val="clear" w:color="auto" w:fill="FFFFFF"/>
          <w:lang w:val="en-US"/>
        </w:rPr>
        <w:t>Astfel, începând cu</w:t>
      </w:r>
      <w:r w:rsidRPr="00F8730C">
        <w:rPr>
          <w:rStyle w:val="apple-converted-space"/>
          <w:color w:val="000000" w:themeColor="text1"/>
          <w:shd w:val="clear" w:color="auto" w:fill="FFFFFF"/>
          <w:lang w:val="en-US"/>
        </w:rPr>
        <w:t> </w:t>
      </w:r>
      <w:r w:rsidRPr="00F8730C">
        <w:rPr>
          <w:rStyle w:val="a6"/>
          <w:color w:val="000000" w:themeColor="text1"/>
          <w:shd w:val="clear" w:color="auto" w:fill="FFFFFF"/>
          <w:lang w:val="en-US"/>
        </w:rPr>
        <w:t>1 iunie 2018</w:t>
      </w:r>
      <w:r w:rsidRPr="00F8730C">
        <w:rPr>
          <w:color w:val="000000" w:themeColor="text1"/>
          <w:shd w:val="clear" w:color="auto" w:fill="FFFFFF"/>
          <w:lang w:val="en-US"/>
        </w:rPr>
        <w:t>, perceptorii fiscali vor utiliza</w:t>
      </w:r>
      <w:r w:rsidRPr="00F8730C">
        <w:rPr>
          <w:rStyle w:val="apple-converted-space"/>
          <w:color w:val="000000" w:themeColor="text1"/>
          <w:shd w:val="clear" w:color="auto" w:fill="FFFFFF"/>
          <w:lang w:val="en-US"/>
        </w:rPr>
        <w:t> </w:t>
      </w:r>
      <w:r w:rsidRPr="00F8730C">
        <w:rPr>
          <w:rStyle w:val="a6"/>
          <w:color w:val="000000" w:themeColor="text1"/>
          <w:shd w:val="clear" w:color="auto" w:fill="FFFFFF"/>
          <w:lang w:val="en-US"/>
        </w:rPr>
        <w:t>în mod obligatoriu SIA SCITL</w:t>
      </w:r>
      <w:r w:rsidRPr="00F8730C">
        <w:rPr>
          <w:color w:val="000000" w:themeColor="text1"/>
          <w:shd w:val="clear" w:color="auto" w:fill="FFFFFF"/>
          <w:lang w:val="en-US"/>
        </w:rPr>
        <w:t>.</w:t>
      </w:r>
      <w:proofErr w:type="gramEnd"/>
      <w:r w:rsidRPr="00F8730C">
        <w:rPr>
          <w:color w:val="000000" w:themeColor="text1"/>
          <w:shd w:val="clear" w:color="auto" w:fill="FFFFFF"/>
          <w:lang w:val="en-US"/>
        </w:rPr>
        <w:t xml:space="preserve"> Prin intermediul acestuia se </w:t>
      </w:r>
      <w:proofErr w:type="gramStart"/>
      <w:r w:rsidRPr="00F8730C">
        <w:rPr>
          <w:color w:val="000000" w:themeColor="text1"/>
          <w:shd w:val="clear" w:color="auto" w:fill="FFFFFF"/>
          <w:lang w:val="en-US"/>
        </w:rPr>
        <w:t>va</w:t>
      </w:r>
      <w:proofErr w:type="gramEnd"/>
      <w:r w:rsidRPr="00F8730C">
        <w:rPr>
          <w:color w:val="000000" w:themeColor="text1"/>
          <w:shd w:val="clear" w:color="auto" w:fill="FFFFFF"/>
          <w:lang w:val="en-US"/>
        </w:rPr>
        <w:t xml:space="preserve"> ţine evidenţa obligaţiilor fiscale aferent a impozitul funciar de la persoanele fizice şi gospodăriile ţărăneşti, precum și impozitul pe bunurile imobiliare de la persoanele fizice.</w:t>
      </w:r>
    </w:p>
    <w:p w:rsidR="001109ED" w:rsidRPr="00F8730C" w:rsidRDefault="000C7E43" w:rsidP="00EF2443">
      <w:pPr>
        <w:pStyle w:val="a8"/>
        <w:spacing w:before="0" w:beforeAutospacing="0" w:after="0" w:afterAutospacing="0" w:line="276" w:lineRule="auto"/>
        <w:ind w:firstLine="567"/>
        <w:jc w:val="both"/>
        <w:rPr>
          <w:color w:val="000000" w:themeColor="text1"/>
          <w:lang w:val="en-US"/>
        </w:rPr>
      </w:pPr>
      <w:proofErr w:type="gramStart"/>
      <w:r w:rsidRPr="00F8730C">
        <w:rPr>
          <w:color w:val="000000" w:themeColor="text1"/>
          <w:shd w:val="clear" w:color="auto" w:fill="FFFFFF"/>
          <w:lang w:val="en-US"/>
        </w:rPr>
        <w:t>Proiectul prevede că pentru autentificarea în cadrul SIA SCITL, semnarea notelor de plată și generarea extrasului notei de plată</w:t>
      </w:r>
      <w:r w:rsidRPr="00F8730C">
        <w:rPr>
          <w:rStyle w:val="apple-converted-space"/>
          <w:color w:val="000000" w:themeColor="text1"/>
          <w:shd w:val="clear" w:color="auto" w:fill="FFFFFF"/>
          <w:lang w:val="en-US"/>
        </w:rPr>
        <w:t> </w:t>
      </w:r>
      <w:r w:rsidRPr="00F8730C">
        <w:rPr>
          <w:rStyle w:val="a6"/>
          <w:color w:val="000000" w:themeColor="text1"/>
          <w:shd w:val="clear" w:color="auto" w:fill="FFFFFF"/>
          <w:lang w:val="en-US"/>
        </w:rPr>
        <w:t>perceptorii fiscali vor utiliza semnătura electronică avansată calificată</w:t>
      </w:r>
      <w:r w:rsidRPr="00F8730C">
        <w:rPr>
          <w:color w:val="000000" w:themeColor="text1"/>
          <w:shd w:val="clear" w:color="auto" w:fill="FFFFFF"/>
          <w:lang w:val="en-US"/>
        </w:rPr>
        <w:t>eliberată de către unul din prestatorii de servicii de certificare.</w:t>
      </w:r>
      <w:proofErr w:type="gramEnd"/>
    </w:p>
    <w:p w:rsidR="001109ED" w:rsidRPr="00F8730C" w:rsidRDefault="000C7E43" w:rsidP="00EF2443">
      <w:pPr>
        <w:pStyle w:val="a8"/>
        <w:spacing w:before="0" w:beforeAutospacing="0" w:after="0" w:afterAutospacing="0" w:line="276" w:lineRule="auto"/>
        <w:ind w:firstLine="567"/>
        <w:jc w:val="both"/>
        <w:rPr>
          <w:color w:val="000000" w:themeColor="text1"/>
          <w:lang w:val="en-US"/>
        </w:rPr>
      </w:pPr>
      <w:proofErr w:type="gramStart"/>
      <w:r w:rsidRPr="00F8730C">
        <w:rPr>
          <w:color w:val="000000" w:themeColor="text1"/>
          <w:shd w:val="clear" w:color="auto" w:fill="FFFFFF"/>
          <w:lang w:val="en-US"/>
        </w:rPr>
        <w:t>Potrivit documentului, banii în numerar incasaţi de la contribuabil vor fi vărsaţi la buget în aceeași zi sau în următoarea zi lucrătoare.</w:t>
      </w:r>
      <w:proofErr w:type="gramEnd"/>
      <w:r w:rsidRPr="00F8730C">
        <w:rPr>
          <w:rStyle w:val="apple-converted-space"/>
          <w:color w:val="000000" w:themeColor="text1"/>
          <w:shd w:val="clear" w:color="auto" w:fill="FFFFFF"/>
          <w:lang w:val="en-US"/>
        </w:rPr>
        <w:t> </w:t>
      </w:r>
    </w:p>
    <w:p w:rsidR="001109ED" w:rsidRPr="00F8730C" w:rsidRDefault="000C7E43" w:rsidP="00EF2443">
      <w:pPr>
        <w:pStyle w:val="a8"/>
        <w:spacing w:before="0" w:beforeAutospacing="0" w:after="0" w:afterAutospacing="0" w:line="276" w:lineRule="auto"/>
        <w:ind w:firstLine="567"/>
        <w:jc w:val="both"/>
        <w:rPr>
          <w:color w:val="000000" w:themeColor="text1"/>
          <w:lang w:val="en-US"/>
        </w:rPr>
      </w:pPr>
      <w:r w:rsidRPr="00F8730C">
        <w:rPr>
          <w:color w:val="000000" w:themeColor="text1"/>
          <w:shd w:val="clear" w:color="auto" w:fill="FFFFFF"/>
          <w:lang w:val="en-US"/>
        </w:rPr>
        <w:t>Informația cu privire la sumele impozitului funciar şi impozitului pe bunurile imobiliare, calculate pentru perioada fiscală, vor fi prezentate de către serviciul de colectare subdiviziunii teritoriale a Serviciului Fiscal de Stat, anual,</w:t>
      </w:r>
      <w:r w:rsidRPr="00F8730C">
        <w:rPr>
          <w:rStyle w:val="apple-converted-space"/>
          <w:color w:val="000000" w:themeColor="text1"/>
          <w:shd w:val="clear" w:color="auto" w:fill="FFFFFF"/>
          <w:lang w:val="en-US"/>
        </w:rPr>
        <w:t> </w:t>
      </w:r>
      <w:r w:rsidRPr="00F8730C">
        <w:rPr>
          <w:rStyle w:val="a6"/>
          <w:color w:val="000000" w:themeColor="text1"/>
          <w:shd w:val="clear" w:color="auto" w:fill="FFFFFF"/>
          <w:lang w:val="en-US"/>
        </w:rPr>
        <w:t>până la data de 25 martie a perioadei fiscale următoare celei de gestiune.</w:t>
      </w:r>
    </w:p>
    <w:p w:rsidR="000C7E43" w:rsidRPr="00F8730C" w:rsidRDefault="000C7E43" w:rsidP="00EF2443">
      <w:pPr>
        <w:pStyle w:val="a8"/>
        <w:spacing w:before="0" w:beforeAutospacing="0" w:after="0" w:afterAutospacing="0" w:line="276" w:lineRule="auto"/>
        <w:ind w:firstLine="567"/>
        <w:jc w:val="both"/>
        <w:rPr>
          <w:rStyle w:val="apple-converted-space"/>
          <w:color w:val="000000" w:themeColor="text1"/>
          <w:lang w:val="en-US"/>
        </w:rPr>
      </w:pPr>
      <w:r w:rsidRPr="00F8730C">
        <w:rPr>
          <w:color w:val="000000" w:themeColor="text1"/>
          <w:shd w:val="clear" w:color="auto" w:fill="FFFFFF"/>
          <w:lang w:val="en-US"/>
        </w:rPr>
        <w:t>În prezent, darea de seamă privind sumele impozitelor funciar şi pe bunurile imobiliare calculate persoanelor fizice şi gospodăriilor ţărăneşti se prezintă organului fiscal teritorial</w:t>
      </w:r>
      <w:r w:rsidRPr="00F8730C">
        <w:rPr>
          <w:rStyle w:val="apple-converted-space"/>
          <w:color w:val="000000" w:themeColor="text1"/>
          <w:shd w:val="clear" w:color="auto" w:fill="FFFFFF"/>
          <w:lang w:val="en-US"/>
        </w:rPr>
        <w:t> </w:t>
      </w:r>
      <w:r w:rsidRPr="00F8730C">
        <w:rPr>
          <w:rStyle w:val="a6"/>
          <w:color w:val="000000" w:themeColor="text1"/>
          <w:shd w:val="clear" w:color="auto" w:fill="FFFFFF"/>
          <w:lang w:val="en-US"/>
        </w:rPr>
        <w:t xml:space="preserve">până la data de 15 iulie </w:t>
      </w:r>
      <w:proofErr w:type="gramStart"/>
      <w:r w:rsidRPr="00F8730C">
        <w:rPr>
          <w:rStyle w:val="a6"/>
          <w:color w:val="000000" w:themeColor="text1"/>
          <w:shd w:val="clear" w:color="auto" w:fill="FFFFFF"/>
          <w:lang w:val="en-US"/>
        </w:rPr>
        <w:t>a</w:t>
      </w:r>
      <w:proofErr w:type="gramEnd"/>
      <w:r w:rsidRPr="00F8730C">
        <w:rPr>
          <w:rStyle w:val="a6"/>
          <w:color w:val="000000" w:themeColor="text1"/>
          <w:shd w:val="clear" w:color="auto" w:fill="FFFFFF"/>
          <w:lang w:val="en-US"/>
        </w:rPr>
        <w:t xml:space="preserve"> anului în curs</w:t>
      </w:r>
      <w:r w:rsidRPr="00F8730C">
        <w:rPr>
          <w:color w:val="000000" w:themeColor="text1"/>
          <w:shd w:val="clear" w:color="auto" w:fill="FFFFFF"/>
          <w:lang w:val="en-US"/>
        </w:rPr>
        <w:t>.</w:t>
      </w:r>
      <w:r w:rsidRPr="00F8730C">
        <w:rPr>
          <w:rStyle w:val="apple-converted-space"/>
          <w:color w:val="000000" w:themeColor="text1"/>
          <w:shd w:val="clear" w:color="auto" w:fill="FFFFFF"/>
          <w:lang w:val="en-US"/>
        </w:rPr>
        <w:t> </w:t>
      </w:r>
    </w:p>
    <w:p w:rsidR="000C7E43" w:rsidRPr="00F8730C" w:rsidRDefault="000C7E43" w:rsidP="00EF2443">
      <w:pPr>
        <w:pStyle w:val="a8"/>
        <w:spacing w:before="0" w:beforeAutospacing="0" w:after="0" w:afterAutospacing="0" w:line="276" w:lineRule="auto"/>
        <w:ind w:firstLine="567"/>
        <w:jc w:val="both"/>
        <w:rPr>
          <w:rStyle w:val="apple-converted-space"/>
          <w:color w:val="000000" w:themeColor="text1"/>
          <w:shd w:val="clear" w:color="auto" w:fill="FFFFFF"/>
          <w:lang w:val="en-US"/>
        </w:rPr>
      </w:pPr>
      <w:r w:rsidRPr="00F8730C">
        <w:rPr>
          <w:rStyle w:val="apple-converted-space"/>
          <w:color w:val="000000" w:themeColor="text1"/>
          <w:shd w:val="clear" w:color="auto" w:fill="FFFFFF"/>
          <w:lang w:val="en-US"/>
        </w:rPr>
        <w:t>Totodată SCTL duce evidenț</w:t>
      </w:r>
      <w:proofErr w:type="gramStart"/>
      <w:r w:rsidRPr="00F8730C">
        <w:rPr>
          <w:rStyle w:val="apple-converted-space"/>
          <w:color w:val="000000" w:themeColor="text1"/>
          <w:shd w:val="clear" w:color="auto" w:fill="FFFFFF"/>
          <w:lang w:val="en-US"/>
        </w:rPr>
        <w:t>a  ș</w:t>
      </w:r>
      <w:proofErr w:type="gramEnd"/>
      <w:r w:rsidRPr="00F8730C">
        <w:rPr>
          <w:rStyle w:val="apple-converted-space"/>
          <w:color w:val="000000" w:themeColor="text1"/>
          <w:shd w:val="clear" w:color="auto" w:fill="FFFFFF"/>
          <w:lang w:val="en-US"/>
        </w:rPr>
        <w:t xml:space="preserve">i calculul contractelor de locațiune și de arendă a terenurilor APL. Pentru anul </w:t>
      </w:r>
      <w:smartTag w:uri="urn:schemas-microsoft-com:office:smarttags" w:element="metricconverter">
        <w:smartTagPr>
          <w:attr w:name="ProductID" w:val="2017 a"/>
        </w:smartTagPr>
        <w:r w:rsidRPr="00F8730C">
          <w:rPr>
            <w:rStyle w:val="apple-converted-space"/>
            <w:color w:val="000000" w:themeColor="text1"/>
            <w:shd w:val="clear" w:color="auto" w:fill="FFFFFF"/>
            <w:lang w:val="en-US"/>
          </w:rPr>
          <w:t>2017 a</w:t>
        </w:r>
      </w:smartTag>
      <w:r w:rsidRPr="00F8730C">
        <w:rPr>
          <w:rStyle w:val="apple-converted-space"/>
          <w:color w:val="000000" w:themeColor="text1"/>
          <w:shd w:val="clear" w:color="auto" w:fill="FFFFFF"/>
          <w:lang w:val="en-US"/>
        </w:rPr>
        <w:t xml:space="preserve"> fost </w:t>
      </w:r>
      <w:proofErr w:type="gramStart"/>
      <w:r w:rsidRPr="00F8730C">
        <w:rPr>
          <w:rStyle w:val="apple-converted-space"/>
          <w:color w:val="000000" w:themeColor="text1"/>
          <w:shd w:val="clear" w:color="auto" w:fill="FFFFFF"/>
          <w:lang w:val="en-US"/>
        </w:rPr>
        <w:t>calculată  plata</w:t>
      </w:r>
      <w:proofErr w:type="gramEnd"/>
      <w:r w:rsidRPr="00F8730C">
        <w:rPr>
          <w:rStyle w:val="apple-converted-space"/>
          <w:color w:val="000000" w:themeColor="text1"/>
          <w:shd w:val="clear" w:color="auto" w:fill="FFFFFF"/>
          <w:lang w:val="en-US"/>
        </w:rPr>
        <w:t xml:space="preserve"> pentru terenurile cu altă destinație decît cea agricolă în sumă de -  </w:t>
      </w:r>
      <w:r w:rsidRPr="00F8730C">
        <w:rPr>
          <w:color w:val="000000" w:themeColor="text1"/>
          <w:lang w:val="ro-RO"/>
        </w:rPr>
        <w:t>27674,51</w:t>
      </w:r>
      <w:r w:rsidRPr="00F8730C">
        <w:rPr>
          <w:rStyle w:val="apple-converted-space"/>
          <w:color w:val="000000" w:themeColor="text1"/>
          <w:shd w:val="clear" w:color="auto" w:fill="FFFFFF"/>
          <w:lang w:val="en-US"/>
        </w:rPr>
        <w:t>lei (27 locatari), terenurile agricole (22 arendași) – suma  calculată - 102928,61 lei.</w:t>
      </w:r>
    </w:p>
    <w:p w:rsidR="000C7E43" w:rsidRPr="00F8730C" w:rsidRDefault="000C7E43" w:rsidP="00EF2443">
      <w:pPr>
        <w:pStyle w:val="a8"/>
        <w:spacing w:before="0" w:beforeAutospacing="0" w:after="0" w:afterAutospacing="0" w:line="276" w:lineRule="auto"/>
        <w:ind w:firstLine="567"/>
        <w:jc w:val="both"/>
        <w:rPr>
          <w:rStyle w:val="apple-converted-space"/>
          <w:color w:val="000000" w:themeColor="text1"/>
          <w:shd w:val="clear" w:color="auto" w:fill="FFFFFF"/>
          <w:lang w:val="en-US"/>
        </w:rPr>
      </w:pPr>
      <w:r w:rsidRPr="00F8730C">
        <w:rPr>
          <w:rStyle w:val="apple-converted-space"/>
          <w:color w:val="000000" w:themeColor="text1"/>
          <w:shd w:val="clear" w:color="auto" w:fill="FFFFFF"/>
          <w:lang w:val="en-US"/>
        </w:rPr>
        <w:t xml:space="preserve">Rezerve avem la plata de folosire a terenului afferent, la moment restanța totală </w:t>
      </w:r>
      <w:proofErr w:type="gramStart"/>
      <w:r w:rsidRPr="00F8730C">
        <w:rPr>
          <w:rStyle w:val="apple-converted-space"/>
          <w:color w:val="000000" w:themeColor="text1"/>
          <w:shd w:val="clear" w:color="auto" w:fill="FFFFFF"/>
          <w:lang w:val="en-US"/>
        </w:rPr>
        <w:t>constituie  133496,14</w:t>
      </w:r>
      <w:proofErr w:type="gramEnd"/>
      <w:r w:rsidRPr="00F8730C">
        <w:rPr>
          <w:rStyle w:val="apple-converted-space"/>
          <w:color w:val="000000" w:themeColor="text1"/>
          <w:shd w:val="clear" w:color="auto" w:fill="FFFFFF"/>
          <w:lang w:val="en-US"/>
        </w:rPr>
        <w:t xml:space="preserve"> lei. </w:t>
      </w:r>
      <w:proofErr w:type="gramStart"/>
      <w:r w:rsidRPr="00F8730C">
        <w:rPr>
          <w:rStyle w:val="apple-converted-space"/>
          <w:color w:val="000000" w:themeColor="text1"/>
          <w:shd w:val="clear" w:color="auto" w:fill="FFFFFF"/>
          <w:lang w:val="en-US"/>
        </w:rPr>
        <w:t>(n.i 19.19.2017).</w:t>
      </w:r>
      <w:proofErr w:type="gramEnd"/>
    </w:p>
    <w:p w:rsidR="000C7E43" w:rsidRPr="00F8730C" w:rsidRDefault="000C7E43" w:rsidP="00EF2443">
      <w:pPr>
        <w:pStyle w:val="a8"/>
        <w:spacing w:before="0" w:beforeAutospacing="0" w:after="0" w:afterAutospacing="0" w:line="276" w:lineRule="auto"/>
        <w:ind w:firstLine="567"/>
        <w:jc w:val="both"/>
        <w:rPr>
          <w:rStyle w:val="apple-converted-space"/>
          <w:color w:val="000000" w:themeColor="text1"/>
          <w:shd w:val="clear" w:color="auto" w:fill="FFFFFF"/>
          <w:lang w:val="en-US"/>
        </w:rPr>
      </w:pPr>
      <w:r w:rsidRPr="00F8730C">
        <w:rPr>
          <w:rStyle w:val="apple-converted-space"/>
          <w:color w:val="000000" w:themeColor="text1"/>
          <w:shd w:val="clear" w:color="auto" w:fill="FFFFFF"/>
          <w:lang w:val="en-US"/>
        </w:rPr>
        <w:lastRenderedPageBreak/>
        <w:t xml:space="preserve">Pentru anul 2017 plațile de locațiune și </w:t>
      </w:r>
      <w:proofErr w:type="gramStart"/>
      <w:r w:rsidRPr="00F8730C">
        <w:rPr>
          <w:rStyle w:val="apple-converted-space"/>
          <w:color w:val="000000" w:themeColor="text1"/>
          <w:shd w:val="clear" w:color="auto" w:fill="FFFFFF"/>
          <w:lang w:val="en-US"/>
        </w:rPr>
        <w:t>arendă  aterenurilor</w:t>
      </w:r>
      <w:proofErr w:type="gramEnd"/>
      <w:r w:rsidRPr="00F8730C">
        <w:rPr>
          <w:rStyle w:val="apple-converted-space"/>
          <w:color w:val="000000" w:themeColor="text1"/>
          <w:shd w:val="clear" w:color="auto" w:fill="FFFFFF"/>
          <w:lang w:val="en-US"/>
        </w:rPr>
        <w:t xml:space="preserve">, conform contractelor a fost achitată integral. </w:t>
      </w:r>
    </w:p>
    <w:p w:rsidR="00EF2443" w:rsidRDefault="00EF2443" w:rsidP="00EF2443">
      <w:pPr>
        <w:pStyle w:val="a8"/>
        <w:spacing w:before="0" w:beforeAutospacing="0" w:after="0" w:afterAutospacing="0" w:line="276" w:lineRule="auto"/>
        <w:ind w:firstLine="567"/>
        <w:jc w:val="both"/>
        <w:rPr>
          <w:b/>
          <w:lang w:val="en-US"/>
        </w:rPr>
      </w:pPr>
    </w:p>
    <w:p w:rsidR="00F416CA" w:rsidRPr="00EF2443" w:rsidRDefault="00EF2443" w:rsidP="00EF2443">
      <w:pPr>
        <w:pStyle w:val="a8"/>
        <w:spacing w:before="0" w:beforeAutospacing="0" w:after="0" w:afterAutospacing="0" w:line="276" w:lineRule="auto"/>
        <w:ind w:firstLine="567"/>
        <w:jc w:val="both"/>
        <w:rPr>
          <w:b/>
          <w:lang w:val="en-US"/>
        </w:rPr>
      </w:pPr>
      <w:r w:rsidRPr="00EF2443">
        <w:rPr>
          <w:b/>
          <w:lang w:val="en-US"/>
        </w:rPr>
        <w:t xml:space="preserve">5. </w:t>
      </w:r>
      <w:r w:rsidR="00EE4DDA" w:rsidRPr="00EF2443">
        <w:rPr>
          <w:b/>
          <w:lang w:val="en-US"/>
        </w:rPr>
        <w:t>Raport de activitate</w:t>
      </w:r>
      <w:r w:rsidR="00EE4DDA" w:rsidRPr="00F8730C">
        <w:rPr>
          <w:b/>
          <w:lang w:val="en-US"/>
        </w:rPr>
        <w:t xml:space="preserve"> </w:t>
      </w:r>
      <w:r w:rsidR="00EE4DDA">
        <w:rPr>
          <w:b/>
          <w:lang w:val="en-US"/>
        </w:rPr>
        <w:t>a</w:t>
      </w:r>
      <w:r w:rsidR="00F416CA" w:rsidRPr="00EF2443">
        <w:rPr>
          <w:b/>
          <w:lang w:val="en-US"/>
        </w:rPr>
        <w:t xml:space="preserve"> specialistului pe domeniul juridic al Primăriei or.Floreşti pentru anul 2017</w:t>
      </w:r>
    </w:p>
    <w:p w:rsidR="00EF2443" w:rsidRPr="00EF2443" w:rsidRDefault="00EF2443" w:rsidP="00EF2443">
      <w:pPr>
        <w:pStyle w:val="a8"/>
        <w:spacing w:before="0" w:beforeAutospacing="0" w:after="0" w:afterAutospacing="0" w:line="276" w:lineRule="auto"/>
        <w:ind w:firstLine="567"/>
        <w:jc w:val="both"/>
        <w:rPr>
          <w:b/>
          <w:i/>
          <w:lang w:val="en-US"/>
        </w:rPr>
      </w:pPr>
      <w:r w:rsidRPr="00EF2443">
        <w:rPr>
          <w:b/>
          <w:i/>
          <w:lang w:val="en-US"/>
        </w:rPr>
        <w:t>Coraportor: specialist, Barbălat Eugeniu</w:t>
      </w:r>
    </w:p>
    <w:p w:rsidR="00F416CA" w:rsidRPr="00EF2443" w:rsidRDefault="00F416CA" w:rsidP="00EF2443">
      <w:pPr>
        <w:pStyle w:val="a8"/>
        <w:spacing w:before="0" w:beforeAutospacing="0" w:after="0" w:afterAutospacing="0" w:line="276" w:lineRule="auto"/>
        <w:ind w:firstLine="567"/>
        <w:jc w:val="both"/>
        <w:rPr>
          <w:lang w:val="en-US"/>
        </w:rPr>
      </w:pPr>
      <w:r w:rsidRPr="00EF2443">
        <w:rPr>
          <w:lang w:val="en-US"/>
        </w:rPr>
        <w:t xml:space="preserve">Stimaţi Consilieri specialistul pe domeniul juridic al Primăriei Floreşti pe parcursul anului 2017 </w:t>
      </w:r>
      <w:proofErr w:type="gramStart"/>
      <w:r w:rsidRPr="00EF2443">
        <w:rPr>
          <w:lang w:val="en-US"/>
        </w:rPr>
        <w:t>a</w:t>
      </w:r>
      <w:proofErr w:type="gramEnd"/>
      <w:r w:rsidRPr="00EF2443">
        <w:rPr>
          <w:lang w:val="en-US"/>
        </w:rPr>
        <w:t xml:space="preserve"> avut stabilite drept atribuţii funcţionale şi puse spre îndeplinire următoarele sarcini şi obiective:</w:t>
      </w:r>
    </w:p>
    <w:p w:rsidR="00F416CA" w:rsidRPr="00EF2443" w:rsidRDefault="00F416CA" w:rsidP="00EF2443">
      <w:pPr>
        <w:pStyle w:val="a8"/>
        <w:spacing w:before="0" w:beforeAutospacing="0" w:after="0" w:afterAutospacing="0" w:line="276" w:lineRule="auto"/>
        <w:ind w:firstLine="567"/>
        <w:jc w:val="both"/>
        <w:rPr>
          <w:lang w:val="ro-RO"/>
        </w:rPr>
      </w:pPr>
      <w:r w:rsidRPr="00EF2443">
        <w:rPr>
          <w:lang w:val="en-US"/>
        </w:rPr>
        <w:t>1.Rezolvarea prompta a reclamațiilor şi petiţiilor(ce intra în atribuțiile postului) venite din partea cetăţenilor şi a altor instituţii,transmiterea la timp, într-o forma corectă şi completă, a informațiilor conform atribuțiilor funcţionale,întru evitarea litigiilor ulterioare în Instanţele de Judecată şi petiţiilor în Instanţele de Drept. Primirea hotărârilor şi rezolvarea cererilor</w:t>
      </w:r>
      <w:proofErr w:type="gramStart"/>
      <w:r w:rsidRPr="00EF2443">
        <w:rPr>
          <w:lang w:val="en-US"/>
        </w:rPr>
        <w:t>,sesizărilor,demersurilor</w:t>
      </w:r>
      <w:proofErr w:type="gramEnd"/>
      <w:r w:rsidRPr="00EF2443">
        <w:rPr>
          <w:lang w:val="en-US"/>
        </w:rPr>
        <w:t xml:space="preserve"> parvenite,transmiterea răspunsurilor în termenii prevăzuţi întru evitarea litigiilor ulterioare. 100% Au fost examinate în jur de 200 de astfel de </w:t>
      </w:r>
      <w:proofErr w:type="gramStart"/>
      <w:r w:rsidRPr="00EF2443">
        <w:rPr>
          <w:lang w:val="en-US"/>
        </w:rPr>
        <w:t>cereri(</w:t>
      </w:r>
      <w:proofErr w:type="gramEnd"/>
      <w:r w:rsidRPr="00EF2443">
        <w:rPr>
          <w:lang w:val="en-US"/>
        </w:rPr>
        <w:t>petiţii) dintre care circa 10 din ele fiind cereri prealabile au ajuns în instanţă,nefiind posibilă rezovarea lor de către APL pe cale amiabilă.</w:t>
      </w:r>
    </w:p>
    <w:p w:rsidR="00F416CA" w:rsidRPr="00EF2443" w:rsidRDefault="00F416CA" w:rsidP="00EF2443">
      <w:pPr>
        <w:pStyle w:val="a8"/>
        <w:spacing w:before="0" w:beforeAutospacing="0" w:after="0" w:afterAutospacing="0" w:line="276" w:lineRule="auto"/>
        <w:ind w:firstLine="567"/>
        <w:jc w:val="both"/>
        <w:rPr>
          <w:lang w:val="en-US"/>
        </w:rPr>
      </w:pPr>
      <w:r w:rsidRPr="00EF2443">
        <w:rPr>
          <w:lang w:val="en-US"/>
        </w:rPr>
        <w:t>2. Consultarea, din punct de vedere juridic a proiectelor de decizii a consiliului orăşenesc, dispoziţiilor Primarului şi altor documente</w:t>
      </w:r>
      <w:proofErr w:type="gramStart"/>
      <w:r w:rsidRPr="00EF2443">
        <w:rPr>
          <w:lang w:val="en-US"/>
        </w:rPr>
        <w:t>,avizarea</w:t>
      </w:r>
      <w:proofErr w:type="gramEnd"/>
      <w:r w:rsidRPr="00EF2443">
        <w:rPr>
          <w:lang w:val="en-US"/>
        </w:rPr>
        <w:t xml:space="preserve"> şi elaborarea lor în limitele competenţelor atribuite de legislaţie. Primirea spre avizare a proiectelor de decizii,dispoziţii înaintate spre aprobare Consiliului local şi Primarului,astfel 100% din  Deciziile primite de Consiliu,cît şi dispoziţiile emise de Primar nu au fost notificate pe principiul încălcării de legalitate de ci doar pe partea tehnică de elaborare. </w:t>
      </w:r>
    </w:p>
    <w:p w:rsidR="00F416CA" w:rsidRPr="00EF2443" w:rsidRDefault="00F416CA" w:rsidP="00EF2443">
      <w:pPr>
        <w:pStyle w:val="a8"/>
        <w:spacing w:before="0" w:beforeAutospacing="0" w:after="0" w:afterAutospacing="0" w:line="276" w:lineRule="auto"/>
        <w:ind w:firstLine="567"/>
        <w:jc w:val="both"/>
        <w:rPr>
          <w:lang w:val="en-US"/>
        </w:rPr>
      </w:pPr>
      <w:r w:rsidRPr="00EF2443">
        <w:rPr>
          <w:lang w:val="en-US"/>
        </w:rPr>
        <w:t>3. Reprezentarea intereselor si apararea drepturilor legitime ale Administraţiei Publice Locale în Instanţele Judecătoreşti, organele de drept cît şi a instituțiilor de orice natura, precum si in faţa oricărei persoane juridice sau fizice. Astfel pe parcursul anului în Instanţele de judecată s-au aflat pe rol circa 40 dosare civile dintre care la moment sunt pe rolul Instanţelor atît de fond cît şi de recurs circa 22 dosare,dintre care:3 dosare privind contestarea deciziilor Consiliului orăşenesc Floreşti;6 dosare în instanţele de recurs;9 dosare privind patrimonial public şi privat; 5 dosare pe alte domenii(Dreptul Muncii,Protecţiei Sociale şi Familiei).Pe 18 cauze au fost primite hotărâri ale instanţelor sau scoase de pe rol în urma medierii directe cu reclamanţii.Hotărârile primite au fost în favoarea autorităţii pe care o reprezint,doar o singură cauză fiind în favoarea reclamantului şi anume Dosarul privind notificarea Cancelariei de stat a deciziei privind taxele locale obiectul fiind notificarea privind partea tehnica a deciziei.</w:t>
      </w:r>
    </w:p>
    <w:p w:rsidR="00F416CA" w:rsidRPr="00EF2443" w:rsidRDefault="00F416CA" w:rsidP="00EF2443">
      <w:pPr>
        <w:pStyle w:val="a8"/>
        <w:spacing w:before="0" w:beforeAutospacing="0" w:after="0" w:afterAutospacing="0" w:line="276" w:lineRule="auto"/>
        <w:ind w:firstLine="567"/>
        <w:jc w:val="both"/>
        <w:rPr>
          <w:lang w:val="en-US"/>
        </w:rPr>
      </w:pPr>
      <w:r w:rsidRPr="00EF2443">
        <w:rPr>
          <w:lang w:val="en-US"/>
        </w:rPr>
        <w:t xml:space="preserve">  Principalul obiectiv al specialistului pe domeniului juridic al Primăriei Floreşti este neadmiterea pe viitor a numărului mare de litigii în Instanţele de Drept,iată de ce în acest scop se lucrează zi de zi,întru rezolvarea problemelor la nivelul iniţial a apariţiei lor prin recurgerea la mai multe metode de convingere,mediere,negociere.Aceste metode au adus rezultatele scontate,astfel dintr-un număr de circa 40 cauze civile în Instanţele de Drept,la moment numărul lor s-a diminuat la circa 22 cauze pe rol în Instanţe unde APL este parte în proces.</w:t>
      </w:r>
    </w:p>
    <w:p w:rsidR="00F416CA" w:rsidRPr="00EF2443" w:rsidRDefault="00F416CA" w:rsidP="00EF2443">
      <w:pPr>
        <w:pStyle w:val="a8"/>
        <w:spacing w:before="0" w:beforeAutospacing="0" w:after="0" w:afterAutospacing="0" w:line="276" w:lineRule="auto"/>
        <w:ind w:firstLine="567"/>
        <w:jc w:val="both"/>
        <w:rPr>
          <w:lang w:val="en-US"/>
        </w:rPr>
      </w:pPr>
      <w:r w:rsidRPr="00EF2443">
        <w:rPr>
          <w:lang w:val="en-US"/>
        </w:rPr>
        <w:t xml:space="preserve">  Deasemeni se lucrează în domeniul educării cunoştinţelor juridice a cetăţenilor</w:t>
      </w:r>
      <w:proofErr w:type="gramStart"/>
      <w:r w:rsidRPr="00EF2443">
        <w:rPr>
          <w:lang w:val="en-US"/>
        </w:rPr>
        <w:t>,în</w:t>
      </w:r>
      <w:proofErr w:type="gramEnd"/>
      <w:r w:rsidRPr="00EF2443">
        <w:rPr>
          <w:lang w:val="en-US"/>
        </w:rPr>
        <w:t xml:space="preserve"> vederea perfectării corecte a oformării pretenţiilor,cererilor adresate către APL cît şi alte Instituţii,dar şi în vederea neadmiterii încălcării de legislaţie sub toate aspectele.Socot că sarcinile şi obiectivele puse în sarcina specialistului pe domeniul juridic s-au realizat pe măsură şi tind spre noi realizări cu atingerea noilor obiective în domeniul pe care îl reprezint.</w:t>
      </w:r>
    </w:p>
    <w:p w:rsidR="00EF2443" w:rsidRDefault="00EF2443" w:rsidP="00EF2443">
      <w:pPr>
        <w:pStyle w:val="a8"/>
        <w:spacing w:before="0" w:beforeAutospacing="0" w:after="0" w:afterAutospacing="0" w:line="276" w:lineRule="auto"/>
        <w:jc w:val="both"/>
        <w:rPr>
          <w:rFonts w:eastAsiaTheme="minorEastAsia"/>
          <w:b/>
          <w:lang w:val="en-US"/>
        </w:rPr>
      </w:pPr>
    </w:p>
    <w:p w:rsidR="000C7E43" w:rsidRPr="00EF2443" w:rsidRDefault="00EF2443" w:rsidP="00EF2443">
      <w:pPr>
        <w:pStyle w:val="a8"/>
        <w:spacing w:before="0" w:beforeAutospacing="0" w:after="0" w:afterAutospacing="0" w:line="276" w:lineRule="auto"/>
        <w:jc w:val="both"/>
        <w:rPr>
          <w:rStyle w:val="apple-converted-space"/>
          <w:b/>
          <w:color w:val="424242"/>
          <w:shd w:val="clear" w:color="auto" w:fill="FFFFFF"/>
          <w:lang w:val="en-US"/>
        </w:rPr>
      </w:pPr>
      <w:r w:rsidRPr="00EF2443">
        <w:rPr>
          <w:rFonts w:eastAsiaTheme="minorEastAsia"/>
          <w:b/>
          <w:lang w:val="en-US"/>
        </w:rPr>
        <w:t>Primar                                                                                                   Ceapa Valeriu</w:t>
      </w:r>
    </w:p>
    <w:p w:rsidR="009B2C07" w:rsidRPr="00DA328A" w:rsidRDefault="009B2C07" w:rsidP="009B2C07">
      <w:pPr>
        <w:tabs>
          <w:tab w:val="left" w:pos="3300"/>
        </w:tabs>
        <w:rPr>
          <w:rFonts w:ascii="Times New Roman" w:eastAsia="Times New Roman" w:hAnsi="Times New Roman" w:cs="Times New Roman"/>
          <w:sz w:val="28"/>
          <w:szCs w:val="28"/>
          <w:lang w:val="en-US"/>
        </w:rPr>
      </w:pPr>
      <w:r w:rsidRPr="00DA328A">
        <w:rPr>
          <w:rFonts w:ascii="Times New Roman" w:eastAsia="Times New Roman" w:hAnsi="Times New Roman" w:cs="Times New Roman"/>
          <w:sz w:val="28"/>
          <w:szCs w:val="28"/>
          <w:lang w:val="en-US"/>
        </w:rPr>
        <w:tab/>
      </w:r>
    </w:p>
    <w:p w:rsidR="00FB3E76" w:rsidRPr="00DA328A" w:rsidRDefault="00FB3E76" w:rsidP="00FB3E76">
      <w:pPr>
        <w:spacing w:after="0" w:line="240" w:lineRule="auto"/>
        <w:jc w:val="both"/>
        <w:rPr>
          <w:rFonts w:ascii="Times New Roman" w:eastAsia="Times New Roman" w:hAnsi="Times New Roman" w:cs="Times New Roman"/>
          <w:b/>
          <w:sz w:val="28"/>
          <w:szCs w:val="28"/>
          <w:lang w:val="en-US"/>
        </w:rPr>
      </w:pPr>
    </w:p>
    <w:sectPr w:rsidR="00FB3E76" w:rsidRPr="00DA328A" w:rsidSect="00F15066">
      <w:pgSz w:w="11906" w:h="16838"/>
      <w:pgMar w:top="709" w:right="850"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39D4"/>
    <w:multiLevelType w:val="hybridMultilevel"/>
    <w:tmpl w:val="50261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1EF348B"/>
    <w:multiLevelType w:val="hybridMultilevel"/>
    <w:tmpl w:val="E912F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46013B"/>
    <w:multiLevelType w:val="multilevel"/>
    <w:tmpl w:val="E71A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FB3E76"/>
    <w:rsid w:val="000146F5"/>
    <w:rsid w:val="000C155C"/>
    <w:rsid w:val="000C7E43"/>
    <w:rsid w:val="000D124D"/>
    <w:rsid w:val="001109ED"/>
    <w:rsid w:val="001B7371"/>
    <w:rsid w:val="00282CBB"/>
    <w:rsid w:val="002A216A"/>
    <w:rsid w:val="002A6391"/>
    <w:rsid w:val="004C5F9B"/>
    <w:rsid w:val="004D7C2D"/>
    <w:rsid w:val="005B7A51"/>
    <w:rsid w:val="009B2C07"/>
    <w:rsid w:val="00A77964"/>
    <w:rsid w:val="00BC2D74"/>
    <w:rsid w:val="00C764AD"/>
    <w:rsid w:val="00CD0B65"/>
    <w:rsid w:val="00CE24F5"/>
    <w:rsid w:val="00DA328A"/>
    <w:rsid w:val="00DB7746"/>
    <w:rsid w:val="00DB78E0"/>
    <w:rsid w:val="00E31988"/>
    <w:rsid w:val="00EA290C"/>
    <w:rsid w:val="00EE4DDA"/>
    <w:rsid w:val="00EF2443"/>
    <w:rsid w:val="00F15066"/>
    <w:rsid w:val="00F416CA"/>
    <w:rsid w:val="00F654A6"/>
    <w:rsid w:val="00F8730C"/>
    <w:rsid w:val="00FB3E7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E7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3E76"/>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B3E76"/>
    <w:pPr>
      <w:ind w:left="720"/>
      <w:contextualSpacing/>
    </w:pPr>
    <w:rPr>
      <w:rFonts w:eastAsiaTheme="minorHAnsi"/>
      <w:lang w:eastAsia="en-US"/>
    </w:rPr>
  </w:style>
  <w:style w:type="character" w:customStyle="1" w:styleId="apple-converted-space">
    <w:name w:val="apple-converted-space"/>
    <w:basedOn w:val="a0"/>
    <w:rsid w:val="000C7E43"/>
  </w:style>
  <w:style w:type="character" w:styleId="a5">
    <w:name w:val="Hyperlink"/>
    <w:basedOn w:val="a0"/>
    <w:rsid w:val="000C7E43"/>
    <w:rPr>
      <w:color w:val="0000FF"/>
      <w:u w:val="single"/>
    </w:rPr>
  </w:style>
  <w:style w:type="character" w:styleId="a6">
    <w:name w:val="Strong"/>
    <w:basedOn w:val="a0"/>
    <w:qFormat/>
    <w:rsid w:val="000C7E43"/>
    <w:rPr>
      <w:b/>
      <w:bCs/>
    </w:rPr>
  </w:style>
  <w:style w:type="character" w:styleId="a7">
    <w:name w:val="Emphasis"/>
    <w:basedOn w:val="a0"/>
    <w:qFormat/>
    <w:rsid w:val="000C7E43"/>
    <w:rPr>
      <w:i/>
      <w:iCs/>
    </w:rPr>
  </w:style>
  <w:style w:type="paragraph" w:styleId="a8">
    <w:name w:val="Normal (Web)"/>
    <w:aliases w:val="Знак,webb, Знак"/>
    <w:basedOn w:val="a"/>
    <w:link w:val="a9"/>
    <w:uiPriority w:val="99"/>
    <w:rsid w:val="000C7E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Знак Знак,webb Знак, Знак Знак"/>
    <w:link w:val="a8"/>
    <w:locked/>
    <w:rsid w:val="000C7E43"/>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281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x.justice.md/viewdoc.php?action=view&amp;view=doc&amp;id=313283&amp;lang=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8</Pages>
  <Words>4318</Words>
  <Characters>25045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cp:lastModifiedBy>
  <cp:revision>13</cp:revision>
  <cp:lastPrinted>2018-03-20T11:46:00Z</cp:lastPrinted>
  <dcterms:created xsi:type="dcterms:W3CDTF">2018-03-19T09:44:00Z</dcterms:created>
  <dcterms:modified xsi:type="dcterms:W3CDTF">2018-04-06T08:17:00Z</dcterms:modified>
</cp:coreProperties>
</file>